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F1" w:rsidRDefault="00A707F1" w:rsidP="00A707F1">
      <w:pPr>
        <w:spacing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A707F1" w:rsidRDefault="00A707F1" w:rsidP="00A707F1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:rsidR="00F3010E" w:rsidRDefault="00B73918" w:rsidP="00A707F1">
      <w:pPr>
        <w:spacing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73918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  <w:r w:rsidR="00FB1B84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</w:p>
    <w:p w:rsidR="00B73918" w:rsidRPr="00B73918" w:rsidRDefault="00B73918" w:rsidP="00B7391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73918" w:rsidRDefault="00B73918" w:rsidP="004268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1DAE" w:rsidRPr="00F9097C" w:rsidRDefault="00D33327" w:rsidP="00F909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097C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</w:p>
    <w:p w:rsidR="003F1DAE" w:rsidRPr="00F9097C" w:rsidRDefault="00D33327" w:rsidP="00F909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097C">
        <w:rPr>
          <w:rFonts w:ascii="Times New Roman" w:hAnsi="Times New Roman" w:cs="Times New Roman"/>
          <w:b/>
          <w:sz w:val="28"/>
          <w:szCs w:val="28"/>
        </w:rPr>
        <w:t xml:space="preserve">формирования гражданского бюджета </w:t>
      </w:r>
    </w:p>
    <w:p w:rsidR="00D33327" w:rsidRPr="00F9097C" w:rsidRDefault="00D33327" w:rsidP="00F909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7C">
        <w:rPr>
          <w:rFonts w:ascii="Times New Roman" w:hAnsi="Times New Roman" w:cs="Times New Roman"/>
          <w:b/>
          <w:sz w:val="28"/>
          <w:szCs w:val="28"/>
        </w:rPr>
        <w:t>органами местного самоуправления</w:t>
      </w:r>
    </w:p>
    <w:p w:rsidR="000349C0" w:rsidRPr="00F9097C" w:rsidRDefault="00EA57D6" w:rsidP="00F9097C">
      <w:pPr>
        <w:tabs>
          <w:tab w:val="left" w:pos="78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9097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33327" w:rsidRDefault="00D33327" w:rsidP="00A707F1">
      <w:pPr>
        <w:pStyle w:val="a9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7F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90B3C" w:rsidRPr="00A707F1" w:rsidRDefault="00A90B3C" w:rsidP="00A90B3C">
      <w:pPr>
        <w:pStyle w:val="a9"/>
        <w:spacing w:line="240" w:lineRule="auto"/>
        <w:ind w:left="927" w:firstLine="0"/>
        <w:rPr>
          <w:rFonts w:ascii="Times New Roman" w:hAnsi="Times New Roman" w:cs="Times New Roman"/>
          <w:b/>
          <w:sz w:val="28"/>
          <w:szCs w:val="28"/>
        </w:rPr>
      </w:pPr>
    </w:p>
    <w:p w:rsidR="00A90B3C" w:rsidRPr="00A90B3C" w:rsidRDefault="00A90B3C" w:rsidP="00A90B3C">
      <w:pPr>
        <w:pStyle w:val="a9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90B3C">
        <w:rPr>
          <w:rFonts w:ascii="Times New Roman" w:hAnsi="Times New Roman" w:cs="Times New Roman"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90B3C">
        <w:rPr>
          <w:rFonts w:ascii="Times New Roman" w:hAnsi="Times New Roman" w:cs="Times New Roman"/>
          <w:sz w:val="28"/>
          <w:szCs w:val="28"/>
        </w:rPr>
        <w:t>етодика формирования гражданского бюджета по местному бюджету разработана в целях оказания органам местного самоуправления методической помощи в формировании гражданского бюджета по местному бюджету города или айылного аймака.</w:t>
      </w:r>
    </w:p>
    <w:p w:rsidR="00A90B3C" w:rsidRPr="00A90B3C" w:rsidRDefault="00A90B3C" w:rsidP="00A90B3C">
      <w:pPr>
        <w:pStyle w:val="a9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90B3C">
        <w:rPr>
          <w:rFonts w:ascii="Times New Roman" w:hAnsi="Times New Roman" w:cs="Times New Roman"/>
          <w:sz w:val="28"/>
          <w:szCs w:val="28"/>
        </w:rPr>
        <w:t xml:space="preserve">Методика рекомендуется для использования исполнительными органам местного самоуправления. Методика определяет структуру гражданского бюджета и содержание основных его разделов, сроки подготовки, порядок распространения и форматы гражданского бюджета. </w:t>
      </w:r>
    </w:p>
    <w:p w:rsidR="00D33327" w:rsidRPr="00F9097C" w:rsidRDefault="00A90B3C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. Гражданский бюджет составляется исполнительными органами местного самоуправления в целях предоставления в доступной и упрощенной форме информации о местном бюджете местному сообществу города или айылного аймака и обеспечения прозрачности и доступности бюджетной информации в соответствии со статьей 126 Бюджетного кодекса Кыргызской Республики, а также с Законом Кыргызской Республики </w:t>
      </w:r>
      <w:r w:rsidR="00C62C0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D33327" w:rsidRPr="00F9097C">
        <w:rPr>
          <w:rFonts w:ascii="Times New Roman" w:hAnsi="Times New Roman" w:cs="Times New Roman"/>
          <w:sz w:val="28"/>
          <w:szCs w:val="28"/>
        </w:rPr>
        <w:t>«О доступе к информации</w:t>
      </w:r>
      <w:r w:rsidR="00D33327" w:rsidRPr="00D4215A">
        <w:rPr>
          <w:rFonts w:ascii="Times New Roman" w:hAnsi="Times New Roman" w:cs="Times New Roman"/>
          <w:sz w:val="28"/>
          <w:szCs w:val="28"/>
        </w:rPr>
        <w:t>, находящ</w:t>
      </w:r>
      <w:r w:rsidR="00D4215A" w:rsidRPr="00D4215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33327" w:rsidRPr="00D4215A">
        <w:rPr>
          <w:rFonts w:ascii="Times New Roman" w:hAnsi="Times New Roman" w:cs="Times New Roman"/>
          <w:sz w:val="28"/>
          <w:szCs w:val="28"/>
        </w:rPr>
        <w:t>йся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в ведении государственных органов и органов местного самоуправления Кыргызской Республики».</w:t>
      </w:r>
    </w:p>
    <w:p w:rsidR="00D33327" w:rsidRPr="00F9097C" w:rsidRDefault="00A90B3C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3327" w:rsidRPr="00F9097C">
        <w:rPr>
          <w:rFonts w:ascii="Times New Roman" w:hAnsi="Times New Roman" w:cs="Times New Roman"/>
          <w:sz w:val="28"/>
          <w:szCs w:val="28"/>
        </w:rPr>
        <w:t>. Гражданский бюджет составляется на основе официальных бюджетных данных. В нем представляется информация по решениям, параметрам и приоритетам бюджета в доступной и наглядной для понимания форме.</w:t>
      </w:r>
    </w:p>
    <w:p w:rsidR="00D33327" w:rsidRPr="00F9097C" w:rsidRDefault="00D33327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9097C">
        <w:rPr>
          <w:rFonts w:ascii="Times New Roman" w:hAnsi="Times New Roman" w:cs="Times New Roman"/>
          <w:sz w:val="28"/>
          <w:szCs w:val="28"/>
        </w:rPr>
        <w:t xml:space="preserve">В </w:t>
      </w:r>
      <w:r w:rsidR="00A90B3C">
        <w:rPr>
          <w:rFonts w:ascii="Times New Roman" w:hAnsi="Times New Roman" w:cs="Times New Roman"/>
          <w:sz w:val="28"/>
          <w:szCs w:val="28"/>
          <w:lang w:val="ru-RU"/>
        </w:rPr>
        <w:t>настоящей</w:t>
      </w:r>
      <w:r w:rsidRPr="00F9097C">
        <w:rPr>
          <w:rFonts w:ascii="Times New Roman" w:hAnsi="Times New Roman" w:cs="Times New Roman"/>
          <w:sz w:val="28"/>
          <w:szCs w:val="28"/>
        </w:rPr>
        <w:t xml:space="preserve"> </w:t>
      </w:r>
      <w:r w:rsidR="00A90B3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9097C">
        <w:rPr>
          <w:rFonts w:ascii="Times New Roman" w:hAnsi="Times New Roman" w:cs="Times New Roman"/>
          <w:sz w:val="28"/>
          <w:szCs w:val="28"/>
        </w:rPr>
        <w:t>етодике определены показатели, обязательные для включения в гражданский бюджет. Органы местного самоуправления на основе проведенного опроса могут представлять дополнительную информацию по бюджету и бюджетной политике.</w:t>
      </w:r>
    </w:p>
    <w:p w:rsidR="006C3D79" w:rsidRPr="00F9097C" w:rsidRDefault="006C3D79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9097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9097C">
        <w:rPr>
          <w:rFonts w:ascii="Times New Roman" w:hAnsi="Times New Roman" w:cs="Times New Roman"/>
          <w:sz w:val="28"/>
          <w:szCs w:val="28"/>
        </w:rPr>
        <w:t xml:space="preserve">рганам местного самоуправления рекомендуется использовать специализированное веб-ориентированное приложение (gb.minfin.kg), расположенное на сайте </w:t>
      </w:r>
      <w:r w:rsidR="003F1DAE" w:rsidRPr="00F9097C">
        <w:rPr>
          <w:rFonts w:ascii="Times New Roman" w:hAnsi="Times New Roman" w:cs="Times New Roman"/>
          <w:sz w:val="28"/>
          <w:szCs w:val="28"/>
        </w:rPr>
        <w:t>уполномоченн</w:t>
      </w:r>
      <w:r w:rsidR="003F1DAE" w:rsidRPr="00F9097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3F1DAE" w:rsidRPr="00F9097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F1DAE" w:rsidRPr="00F9097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3F1DAE" w:rsidRPr="00F9097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F1DAE" w:rsidRPr="00F9097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F1DAE" w:rsidRPr="00F9097C">
        <w:rPr>
          <w:rFonts w:ascii="Times New Roman" w:hAnsi="Times New Roman" w:cs="Times New Roman"/>
          <w:sz w:val="28"/>
          <w:szCs w:val="28"/>
        </w:rPr>
        <w:t xml:space="preserve"> по прогнозированию и исполнению бюджета</w:t>
      </w:r>
      <w:r w:rsidRPr="00F909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327" w:rsidRPr="00F9097C" w:rsidRDefault="00A90B3C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. Гражданский бюджет составляется на основе утвержденного бюджета (в течение 15 </w:t>
      </w:r>
      <w:r>
        <w:rPr>
          <w:rFonts w:ascii="Times New Roman" w:hAnsi="Times New Roman" w:cs="Times New Roman"/>
          <w:sz w:val="28"/>
          <w:szCs w:val="28"/>
          <w:lang w:val="ru-RU"/>
        </w:rPr>
        <w:t>(пятнадцат</w:t>
      </w:r>
      <w:r w:rsidR="007A030E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D33327" w:rsidRPr="00F9097C">
        <w:rPr>
          <w:rFonts w:ascii="Times New Roman" w:hAnsi="Times New Roman" w:cs="Times New Roman"/>
          <w:sz w:val="28"/>
          <w:szCs w:val="28"/>
        </w:rPr>
        <w:t>календарных дней после утверждения местного бюджета).</w:t>
      </w:r>
    </w:p>
    <w:p w:rsidR="00D33327" w:rsidRPr="00F9097C" w:rsidRDefault="00A90B3C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. Показатели гражданского бюджета по утвержденному местному бюджету должны включать фактические значения за прошлый год (при их </w:t>
      </w:r>
      <w:r w:rsidR="00D33327" w:rsidRPr="00F9097C">
        <w:rPr>
          <w:rFonts w:ascii="Times New Roman" w:hAnsi="Times New Roman" w:cs="Times New Roman"/>
          <w:sz w:val="28"/>
          <w:szCs w:val="28"/>
        </w:rPr>
        <w:lastRenderedPageBreak/>
        <w:t>отсутствии – ожидаемое исполнение) и плановые показатели на очередной год.</w:t>
      </w:r>
    </w:p>
    <w:p w:rsidR="00D33327" w:rsidRDefault="00A90B3C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33327" w:rsidRPr="00F9097C">
        <w:rPr>
          <w:rFonts w:ascii="Times New Roman" w:hAnsi="Times New Roman" w:cs="Times New Roman"/>
          <w:sz w:val="28"/>
          <w:szCs w:val="28"/>
        </w:rPr>
        <w:t>. По решению исполнительного органа местного самоуправления гражданский бюджет может уточняться в соответствии с внесенными изменениями в решение о местном бюджете.</w:t>
      </w:r>
      <w:r w:rsidR="00D33327" w:rsidRPr="00F9097C">
        <w:rPr>
          <w:rFonts w:ascii="Times New Roman" w:hAnsi="Times New Roman" w:cs="Times New Roman"/>
          <w:sz w:val="28"/>
          <w:szCs w:val="28"/>
        </w:rPr>
        <w:tab/>
      </w:r>
    </w:p>
    <w:p w:rsidR="00A707F1" w:rsidRPr="00F9097C" w:rsidRDefault="00A707F1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3327" w:rsidRPr="00A707F1" w:rsidRDefault="00D33327" w:rsidP="00F30A8D">
      <w:pPr>
        <w:pStyle w:val="a9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7F1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423ED9" w:rsidRPr="00A707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содержание </w:t>
      </w:r>
      <w:r w:rsidRPr="00A707F1">
        <w:rPr>
          <w:rFonts w:ascii="Times New Roman" w:hAnsi="Times New Roman" w:cs="Times New Roman"/>
          <w:b/>
          <w:sz w:val="28"/>
          <w:szCs w:val="28"/>
        </w:rPr>
        <w:t>гражданского бюджета</w:t>
      </w:r>
    </w:p>
    <w:p w:rsidR="00A707F1" w:rsidRPr="00A707F1" w:rsidRDefault="00A707F1" w:rsidP="00A707F1">
      <w:pPr>
        <w:pStyle w:val="a9"/>
        <w:spacing w:line="240" w:lineRule="auto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D33327" w:rsidRPr="00F9097C" w:rsidRDefault="00A90B3C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D33327" w:rsidRPr="00F9097C">
        <w:rPr>
          <w:rFonts w:ascii="Times New Roman" w:hAnsi="Times New Roman" w:cs="Times New Roman"/>
          <w:sz w:val="28"/>
          <w:szCs w:val="28"/>
        </w:rPr>
        <w:t>. Гражданский бюджет должен включать следующие разделы: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введение;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общие сведения о местном бюджете;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7A030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о доходах местного бюджета;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A030E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о расходах местного бюджета;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A030E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о привлеченных финансовых ресурсах и проектах;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перечень индикаторов для представления бюджетных показателей результативности.</w:t>
      </w:r>
    </w:p>
    <w:p w:rsidR="00D33327" w:rsidRPr="00F9097C" w:rsidRDefault="00A90B3C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33327" w:rsidRPr="00F9097C">
        <w:rPr>
          <w:rFonts w:ascii="Times New Roman" w:hAnsi="Times New Roman" w:cs="Times New Roman"/>
          <w:sz w:val="28"/>
          <w:szCs w:val="28"/>
        </w:rPr>
        <w:t>. В разделе «В</w:t>
      </w:r>
      <w:r w:rsidR="007A030E">
        <w:rPr>
          <w:rFonts w:ascii="Times New Roman" w:hAnsi="Times New Roman" w:cs="Times New Roman"/>
          <w:sz w:val="28"/>
          <w:szCs w:val="28"/>
        </w:rPr>
        <w:t>ведение» рекомендуется включать:</w:t>
      </w:r>
    </w:p>
    <w:p w:rsidR="00D33327" w:rsidRPr="00F9097C" w:rsidRDefault="00A90B3C" w:rsidP="00A90B3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словарь ключевых пон</w:t>
      </w:r>
      <w:r>
        <w:rPr>
          <w:rFonts w:ascii="Times New Roman" w:hAnsi="Times New Roman" w:cs="Times New Roman"/>
          <w:sz w:val="28"/>
          <w:szCs w:val="28"/>
        </w:rPr>
        <w:t xml:space="preserve">ятий и терминов, используемых в </w:t>
      </w:r>
      <w:r w:rsidR="00D33327" w:rsidRPr="00F9097C">
        <w:rPr>
          <w:rFonts w:ascii="Times New Roman" w:hAnsi="Times New Roman" w:cs="Times New Roman"/>
          <w:sz w:val="28"/>
          <w:szCs w:val="28"/>
        </w:rPr>
        <w:t>бюджетном процессе, в доступной для граждан форме;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бюджетный календарь, включая календарь участия граждан в бюджетном процессе (общественные бюджетные сл</w:t>
      </w:r>
      <w:r w:rsidR="00A707F1">
        <w:rPr>
          <w:rFonts w:ascii="Times New Roman" w:hAnsi="Times New Roman" w:cs="Times New Roman"/>
          <w:sz w:val="28"/>
          <w:szCs w:val="28"/>
        </w:rPr>
        <w:t>ушания, открытые сессии кенеша).</w:t>
      </w:r>
    </w:p>
    <w:p w:rsidR="00D33327" w:rsidRPr="00F9097C" w:rsidRDefault="00A90B3C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D33327" w:rsidRPr="00F9097C">
        <w:rPr>
          <w:rFonts w:ascii="Times New Roman" w:hAnsi="Times New Roman" w:cs="Times New Roman"/>
          <w:sz w:val="28"/>
          <w:szCs w:val="28"/>
        </w:rPr>
        <w:t>. В раздел «Общие сведения о местном бюджете» рекомендуется включать: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основные параметры местного бюджета (общий объем доходов, расходов, финансовые и нефинансовые активы местного бюджета);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основные приоритеты бюджетных расходов органа </w:t>
      </w:r>
      <w:r w:rsidR="003F1DAE" w:rsidRPr="00F9097C">
        <w:rPr>
          <w:rFonts w:ascii="Times New Roman" w:hAnsi="Times New Roman" w:cs="Times New Roman"/>
          <w:sz w:val="28"/>
          <w:szCs w:val="28"/>
          <w:lang w:val="ru-RU"/>
        </w:rPr>
        <w:t>местного самоуправления</w:t>
      </w:r>
      <w:r w:rsidR="00D33327" w:rsidRPr="00F9097C">
        <w:rPr>
          <w:rFonts w:ascii="Times New Roman" w:hAnsi="Times New Roman" w:cs="Times New Roman"/>
          <w:sz w:val="28"/>
          <w:szCs w:val="28"/>
        </w:rPr>
        <w:t>, определенные в программе социально-экономического развития.</w:t>
      </w:r>
    </w:p>
    <w:p w:rsidR="00D33327" w:rsidRPr="00F9097C" w:rsidRDefault="00A90B3C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. </w:t>
      </w:r>
      <w:r w:rsidR="007A030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A030E">
        <w:rPr>
          <w:rFonts w:ascii="Times New Roman" w:hAnsi="Times New Roman" w:cs="Times New Roman"/>
          <w:sz w:val="28"/>
          <w:szCs w:val="28"/>
        </w:rPr>
        <w:t>р</w:t>
      </w:r>
      <w:r w:rsidR="00D33327" w:rsidRPr="00F9097C">
        <w:rPr>
          <w:rFonts w:ascii="Times New Roman" w:hAnsi="Times New Roman" w:cs="Times New Roman"/>
          <w:sz w:val="28"/>
          <w:szCs w:val="28"/>
        </w:rPr>
        <w:t>аздел</w:t>
      </w:r>
      <w:r w:rsidR="007A030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«Доходы местного бюджета» показывается: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информация о доходах местног</w:t>
      </w:r>
      <w:r>
        <w:rPr>
          <w:rFonts w:ascii="Times New Roman" w:hAnsi="Times New Roman" w:cs="Times New Roman"/>
          <w:sz w:val="28"/>
          <w:szCs w:val="28"/>
        </w:rPr>
        <w:t>о бюджета по видам доходов, в том числе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по налоговым, неналоговым доходам, официальным трансфертам с пояснением причин изменения доходов местного бюджета;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информация по поступлению основных налогов в местные бюджеты;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данные о доходах, поступивших от муниципальной собственности;</w:t>
      </w:r>
    </w:p>
    <w:p w:rsidR="00D33327" w:rsidRPr="00F9097C" w:rsidRDefault="00A90B3C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структура о</w:t>
      </w:r>
      <w:r>
        <w:rPr>
          <w:rFonts w:ascii="Times New Roman" w:hAnsi="Times New Roman" w:cs="Times New Roman"/>
          <w:sz w:val="28"/>
          <w:szCs w:val="28"/>
        </w:rPr>
        <w:t>фициальных трансфертов, в том числе</w:t>
      </w:r>
      <w:r w:rsidR="00D33327" w:rsidRPr="00F9097C">
        <w:rPr>
          <w:rFonts w:ascii="Times New Roman" w:hAnsi="Times New Roman" w:cs="Times New Roman"/>
          <w:sz w:val="28"/>
          <w:szCs w:val="28"/>
        </w:rPr>
        <w:t xml:space="preserve"> целевые трансферты для выполнения делегированных государственных полномочий с указанием вида государственного полномочия, цели и направления их использования;</w:t>
      </w:r>
    </w:p>
    <w:p w:rsidR="00D33327" w:rsidRPr="00F9097C" w:rsidRDefault="00D33327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Показатели показываются в виде инфографики, с пояснением отклонений, объяснением изменений в законодател</w:t>
      </w:r>
      <w:r w:rsidR="007A030E">
        <w:rPr>
          <w:rFonts w:ascii="Times New Roman" w:hAnsi="Times New Roman" w:cs="Times New Roman"/>
          <w:sz w:val="28"/>
          <w:szCs w:val="28"/>
        </w:rPr>
        <w:t>ьстве (при их наличии) и причины</w:t>
      </w:r>
      <w:r w:rsidRPr="00F9097C">
        <w:rPr>
          <w:rFonts w:ascii="Times New Roman" w:hAnsi="Times New Roman" w:cs="Times New Roman"/>
          <w:sz w:val="28"/>
          <w:szCs w:val="28"/>
        </w:rPr>
        <w:t xml:space="preserve"> роста (сокращения) показателя.</w:t>
      </w:r>
    </w:p>
    <w:p w:rsidR="00D33327" w:rsidRPr="00F9097C" w:rsidRDefault="00D33327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1</w:t>
      </w:r>
      <w:r w:rsidR="00A90B3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9097C">
        <w:rPr>
          <w:rFonts w:ascii="Times New Roman" w:hAnsi="Times New Roman" w:cs="Times New Roman"/>
          <w:sz w:val="28"/>
          <w:szCs w:val="28"/>
        </w:rPr>
        <w:t>. В разделе «Расходы м</w:t>
      </w:r>
      <w:r w:rsidR="007A030E">
        <w:rPr>
          <w:rFonts w:ascii="Times New Roman" w:hAnsi="Times New Roman" w:cs="Times New Roman"/>
          <w:sz w:val="28"/>
          <w:szCs w:val="28"/>
        </w:rPr>
        <w:t>естного бюджета» представляются: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- расходы местного бюджета в разбивке на текущие и капитальные;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lastRenderedPageBreak/>
        <w:t>- структура основных расходов местного бюджета по функциональной классификации;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- динамика основных расходов местного бюджета по функциональной классификации;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- объем расходов бюджета на финансирование вопросов местного значения;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- краткое описание направлений расходования средств по сферам (образование, социальная защита, жилищно-коммунальное х</w:t>
      </w:r>
      <w:r w:rsidR="007A030E">
        <w:rPr>
          <w:rFonts w:ascii="Times New Roman" w:hAnsi="Times New Roman" w:cs="Times New Roman"/>
          <w:sz w:val="28"/>
          <w:szCs w:val="28"/>
        </w:rPr>
        <w:t>озяйство</w:t>
      </w:r>
      <w:r w:rsidR="00A90B3C">
        <w:rPr>
          <w:rFonts w:ascii="Times New Roman" w:hAnsi="Times New Roman" w:cs="Times New Roman"/>
          <w:sz w:val="28"/>
          <w:szCs w:val="28"/>
        </w:rPr>
        <w:t xml:space="preserve"> и т.д.) и учреждениям.</w:t>
      </w:r>
    </w:p>
    <w:p w:rsidR="00D33327" w:rsidRPr="00F9097C" w:rsidRDefault="00D33327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Показатели показываются в виде инфографики с пояснением отклонений, объяснением изменений в законодательстве (при их наличии) и причин</w:t>
      </w:r>
      <w:r w:rsidR="007A030E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7A030E">
        <w:rPr>
          <w:rFonts w:ascii="Times New Roman" w:hAnsi="Times New Roman" w:cs="Times New Roman"/>
          <w:sz w:val="28"/>
          <w:szCs w:val="28"/>
        </w:rPr>
        <w:t xml:space="preserve"> роста</w:t>
      </w:r>
      <w:r w:rsidRPr="00F9097C">
        <w:rPr>
          <w:rFonts w:ascii="Times New Roman" w:hAnsi="Times New Roman" w:cs="Times New Roman"/>
          <w:sz w:val="28"/>
          <w:szCs w:val="28"/>
        </w:rPr>
        <w:t xml:space="preserve"> (сокращения) показателя.</w:t>
      </w:r>
    </w:p>
    <w:p w:rsidR="00D33327" w:rsidRPr="00F9097C" w:rsidRDefault="00D33327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1</w:t>
      </w:r>
      <w:r w:rsidR="00A90B3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9097C">
        <w:rPr>
          <w:rFonts w:ascii="Times New Roman" w:hAnsi="Times New Roman" w:cs="Times New Roman"/>
          <w:sz w:val="28"/>
          <w:szCs w:val="28"/>
        </w:rPr>
        <w:t>. В разделе «Информация о привлеченных финансовых ресурсах и проектах» предоставляется информация по инвестиционным проектам следующего года, плану на текущий год и отчету за предыдущий год. Информация сопровождается кратким описанием полученных и планируемых результатов по проектам.</w:t>
      </w:r>
    </w:p>
    <w:p w:rsidR="00D33327" w:rsidRPr="00F9097C" w:rsidRDefault="00D33327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1</w:t>
      </w:r>
      <w:r w:rsidR="00A90B3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9097C">
        <w:rPr>
          <w:rFonts w:ascii="Times New Roman" w:hAnsi="Times New Roman" w:cs="Times New Roman"/>
          <w:sz w:val="28"/>
          <w:szCs w:val="28"/>
        </w:rPr>
        <w:t>. Индикаторы, рекомендуемые для включения в гражданский бюджет: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- доходы местного бюджета на душу населения;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- расходы местного бюджета на душу населения;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- трансферты, поступившие в местный бюджет, в % к доходам местного бюджета;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- расходы на аппарат в % к общим доходам;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- резервный фонд;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- численность аппарат</w:t>
      </w:r>
      <w:r w:rsidR="007A030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9097C">
        <w:rPr>
          <w:rFonts w:ascii="Times New Roman" w:hAnsi="Times New Roman" w:cs="Times New Roman"/>
          <w:sz w:val="28"/>
          <w:szCs w:val="28"/>
        </w:rPr>
        <w:t xml:space="preserve"> айыл окмоту (мэрии), чел</w:t>
      </w:r>
      <w:r w:rsidR="007A03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097C">
        <w:rPr>
          <w:rFonts w:ascii="Times New Roman" w:hAnsi="Times New Roman" w:cs="Times New Roman"/>
          <w:sz w:val="28"/>
          <w:szCs w:val="28"/>
        </w:rPr>
        <w:t>;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>- среднемесячная заработная плата 1</w:t>
      </w:r>
      <w:r w:rsidR="007A030E">
        <w:rPr>
          <w:rFonts w:ascii="Times New Roman" w:hAnsi="Times New Roman" w:cs="Times New Roman"/>
          <w:sz w:val="28"/>
          <w:szCs w:val="28"/>
          <w:lang w:val="ru-RU"/>
        </w:rPr>
        <w:t xml:space="preserve"> (одного)</w:t>
      </w:r>
      <w:r w:rsidRPr="00F9097C">
        <w:rPr>
          <w:rFonts w:ascii="Times New Roman" w:hAnsi="Times New Roman" w:cs="Times New Roman"/>
          <w:sz w:val="28"/>
          <w:szCs w:val="28"/>
        </w:rPr>
        <w:t xml:space="preserve"> муниципального служащего айыл окмоту (мэрии)</w:t>
      </w:r>
      <w:r w:rsidR="007A030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9097C">
        <w:rPr>
          <w:rFonts w:ascii="Times New Roman" w:hAnsi="Times New Roman" w:cs="Times New Roman"/>
          <w:sz w:val="28"/>
          <w:szCs w:val="28"/>
        </w:rPr>
        <w:t xml:space="preserve"> сом;</w:t>
      </w:r>
    </w:p>
    <w:p w:rsidR="00D33327" w:rsidRPr="00F9097C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 xml:space="preserve">- расходы на автодороги и мосты, </w:t>
      </w:r>
      <w:r w:rsidR="007A030E">
        <w:rPr>
          <w:rFonts w:ascii="Times New Roman" w:hAnsi="Times New Roman" w:cs="Times New Roman"/>
          <w:sz w:val="28"/>
          <w:szCs w:val="28"/>
        </w:rPr>
        <w:t>млн</w:t>
      </w:r>
      <w:r w:rsidRPr="00F9097C">
        <w:rPr>
          <w:rFonts w:ascii="Times New Roman" w:hAnsi="Times New Roman" w:cs="Times New Roman"/>
          <w:sz w:val="28"/>
          <w:szCs w:val="28"/>
        </w:rPr>
        <w:t xml:space="preserve"> сом;</w:t>
      </w:r>
    </w:p>
    <w:p w:rsidR="00D33327" w:rsidRDefault="00D33327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 xml:space="preserve">- расходы на автодороги и мосты на 1 </w:t>
      </w:r>
      <w:r w:rsidR="007A030E">
        <w:rPr>
          <w:rFonts w:ascii="Times New Roman" w:hAnsi="Times New Roman" w:cs="Times New Roman"/>
          <w:sz w:val="28"/>
          <w:szCs w:val="28"/>
          <w:lang w:val="ru-RU"/>
        </w:rPr>
        <w:t xml:space="preserve">(один) </w:t>
      </w:r>
      <w:r w:rsidRPr="00F9097C">
        <w:rPr>
          <w:rFonts w:ascii="Times New Roman" w:hAnsi="Times New Roman" w:cs="Times New Roman"/>
          <w:sz w:val="28"/>
          <w:szCs w:val="28"/>
        </w:rPr>
        <w:t>км и другие индикаторы (по необходимости).</w:t>
      </w:r>
    </w:p>
    <w:p w:rsidR="00A707F1" w:rsidRPr="00F9097C" w:rsidRDefault="00A707F1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423ED9" w:rsidRPr="00A707F1" w:rsidRDefault="00423ED9" w:rsidP="00F30A8D">
      <w:pPr>
        <w:pStyle w:val="a9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707F1">
        <w:rPr>
          <w:rFonts w:ascii="Times New Roman" w:hAnsi="Times New Roman" w:cs="Times New Roman"/>
          <w:b/>
          <w:sz w:val="28"/>
          <w:szCs w:val="28"/>
          <w:lang w:val="ru-RU"/>
        </w:rPr>
        <w:t>Доступ к информации о</w:t>
      </w:r>
      <w:r w:rsidRPr="00A707F1">
        <w:rPr>
          <w:rFonts w:ascii="Times New Roman" w:hAnsi="Times New Roman" w:cs="Times New Roman"/>
          <w:b/>
          <w:bCs/>
          <w:sz w:val="28"/>
          <w:szCs w:val="28"/>
        </w:rPr>
        <w:t xml:space="preserve"> гражданско</w:t>
      </w:r>
      <w:r w:rsidRPr="00A707F1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r w:rsidRPr="00A707F1">
        <w:rPr>
          <w:rFonts w:ascii="Times New Roman" w:hAnsi="Times New Roman" w:cs="Times New Roman"/>
          <w:b/>
          <w:bCs/>
          <w:sz w:val="28"/>
          <w:szCs w:val="28"/>
        </w:rPr>
        <w:t xml:space="preserve"> бюджет</w:t>
      </w:r>
      <w:r w:rsidRPr="00A707F1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</w:p>
    <w:p w:rsidR="00A707F1" w:rsidRPr="00A707F1" w:rsidRDefault="00A707F1" w:rsidP="00A707F1">
      <w:pPr>
        <w:spacing w:line="240" w:lineRule="auto"/>
        <w:ind w:left="567" w:firstLine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978AA" w:rsidRPr="00F9097C" w:rsidRDefault="00A90B3C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6978AA" w:rsidRPr="00F9097C">
        <w:rPr>
          <w:rFonts w:ascii="Times New Roman" w:hAnsi="Times New Roman" w:cs="Times New Roman"/>
          <w:sz w:val="28"/>
          <w:szCs w:val="28"/>
        </w:rPr>
        <w:t>. Гражданский бюджет размещается на официальном сайте исполнительного органа местного самоуправления. В случае отсутствия официального сайта, гражданский бюджет может быть обнародован:</w:t>
      </w:r>
    </w:p>
    <w:p w:rsidR="006978AA" w:rsidRPr="00F9097C" w:rsidRDefault="006978AA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9097C">
        <w:rPr>
          <w:rFonts w:ascii="Times New Roman" w:hAnsi="Times New Roman" w:cs="Times New Roman"/>
          <w:sz w:val="28"/>
          <w:szCs w:val="28"/>
        </w:rPr>
        <w:t>- в специальных местах обозрения (досках, стендах), определяемых местным кенешем;</w:t>
      </w:r>
    </w:p>
    <w:p w:rsidR="006978AA" w:rsidRPr="00F9097C" w:rsidRDefault="006978AA" w:rsidP="00A707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9097C">
        <w:rPr>
          <w:rFonts w:ascii="Times New Roman" w:hAnsi="Times New Roman" w:cs="Times New Roman"/>
          <w:sz w:val="28"/>
          <w:szCs w:val="28"/>
        </w:rPr>
        <w:t xml:space="preserve">- на специализированном веб-ориентированном приложении (gb.minfin.kg), расположенном на официальном сайте </w:t>
      </w:r>
      <w:r w:rsidR="003F1DAE" w:rsidRPr="00F9097C">
        <w:rPr>
          <w:rFonts w:ascii="Times New Roman" w:hAnsi="Times New Roman" w:cs="Times New Roman"/>
          <w:sz w:val="28"/>
          <w:szCs w:val="28"/>
        </w:rPr>
        <w:t>уполномоченн</w:t>
      </w:r>
      <w:r w:rsidR="003F1DAE" w:rsidRPr="00F9097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3F1DAE" w:rsidRPr="00F9097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F1DAE" w:rsidRPr="00F9097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3F1DAE" w:rsidRPr="00F9097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F1DAE" w:rsidRPr="00F9097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F1DAE" w:rsidRPr="00F9097C">
        <w:rPr>
          <w:rFonts w:ascii="Times New Roman" w:hAnsi="Times New Roman" w:cs="Times New Roman"/>
          <w:sz w:val="28"/>
          <w:szCs w:val="28"/>
        </w:rPr>
        <w:t xml:space="preserve"> по прогнозированию и исполнению бюджета</w:t>
      </w:r>
      <w:r w:rsidRPr="00F9097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78AA" w:rsidRPr="00F9097C" w:rsidRDefault="006978AA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097C">
        <w:rPr>
          <w:rFonts w:ascii="Times New Roman" w:hAnsi="Times New Roman" w:cs="Times New Roman"/>
          <w:sz w:val="28"/>
          <w:szCs w:val="28"/>
        </w:rPr>
        <w:t xml:space="preserve">Гражданский бюджет рекомендуется обнародовать посредством не менее </w:t>
      </w:r>
      <w:r w:rsidR="007A030E">
        <w:rPr>
          <w:rFonts w:ascii="Times New Roman" w:hAnsi="Times New Roman" w:cs="Times New Roman"/>
          <w:sz w:val="28"/>
          <w:szCs w:val="28"/>
        </w:rPr>
        <w:t>двух разных способов: публикации на сайте и распечатки</w:t>
      </w:r>
      <w:r w:rsidRPr="00F9097C">
        <w:rPr>
          <w:rFonts w:ascii="Times New Roman" w:hAnsi="Times New Roman" w:cs="Times New Roman"/>
          <w:sz w:val="28"/>
          <w:szCs w:val="28"/>
        </w:rPr>
        <w:t xml:space="preserve"> </w:t>
      </w:r>
      <w:r w:rsidRPr="00F9097C">
        <w:rPr>
          <w:rFonts w:ascii="Times New Roman" w:hAnsi="Times New Roman" w:cs="Times New Roman"/>
          <w:sz w:val="28"/>
          <w:szCs w:val="28"/>
        </w:rPr>
        <w:lastRenderedPageBreak/>
        <w:t>гражданского бюджета на бумажных и иных материальных носителях (издание брошюры, баннера и др.).</w:t>
      </w:r>
    </w:p>
    <w:p w:rsidR="006978AA" w:rsidRPr="00F9097C" w:rsidRDefault="00423ED9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9097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90B3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978AA" w:rsidRPr="00F9097C">
        <w:rPr>
          <w:rFonts w:ascii="Times New Roman" w:hAnsi="Times New Roman" w:cs="Times New Roman"/>
          <w:sz w:val="28"/>
          <w:szCs w:val="28"/>
        </w:rPr>
        <w:t>. В целях обеспечения наглядности информации при подготовке гражданского бюджета составляются графики, диаграммы, рисунки, схемы и другие элементы инфографики.</w:t>
      </w:r>
    </w:p>
    <w:p w:rsidR="006978AA" w:rsidRPr="00F9097C" w:rsidRDefault="006978AA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9097C">
        <w:rPr>
          <w:rFonts w:ascii="Times New Roman" w:hAnsi="Times New Roman" w:cs="Times New Roman"/>
          <w:sz w:val="28"/>
          <w:szCs w:val="28"/>
        </w:rPr>
        <w:t xml:space="preserve">Для достижения вышеобозначенных целей органам местного самоуправления рекомендуется использовать специализированное веб-ориентированное приложение (gb.minfin.kg), расположенное на сайте </w:t>
      </w:r>
      <w:r w:rsidR="003F1DAE" w:rsidRPr="00F9097C">
        <w:rPr>
          <w:rFonts w:ascii="Times New Roman" w:hAnsi="Times New Roman" w:cs="Times New Roman"/>
          <w:sz w:val="28"/>
          <w:szCs w:val="28"/>
        </w:rPr>
        <w:t>уполномоченн</w:t>
      </w:r>
      <w:r w:rsidR="003F1DAE" w:rsidRPr="00F9097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3F1DAE" w:rsidRPr="00F9097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F1DAE" w:rsidRPr="00F9097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3F1DAE" w:rsidRPr="00F9097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F1DAE" w:rsidRPr="00F9097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F1DAE" w:rsidRPr="00F9097C">
        <w:rPr>
          <w:rFonts w:ascii="Times New Roman" w:hAnsi="Times New Roman" w:cs="Times New Roman"/>
          <w:sz w:val="28"/>
          <w:szCs w:val="28"/>
        </w:rPr>
        <w:t xml:space="preserve"> по прогнозированию и исполнению бюджета</w:t>
      </w:r>
      <w:r w:rsidRPr="00F909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78AA" w:rsidRPr="00F9097C" w:rsidRDefault="00A90B3C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6978AA" w:rsidRPr="00F9097C">
        <w:rPr>
          <w:rFonts w:ascii="Times New Roman" w:hAnsi="Times New Roman" w:cs="Times New Roman"/>
          <w:sz w:val="28"/>
          <w:szCs w:val="28"/>
        </w:rPr>
        <w:t>. В каждом бюджете рекомендуется указывать точные контактные данные исполнительного органа местного самоуправления (или ответственного должностного лица) и ссылки на источники размещения публикации для граждан, которые хотят узнать больше о бюджете.</w:t>
      </w:r>
    </w:p>
    <w:p w:rsidR="006978AA" w:rsidRPr="00F9097C" w:rsidRDefault="00A90B3C" w:rsidP="00F9097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6978AA" w:rsidRPr="00F9097C">
        <w:rPr>
          <w:rFonts w:ascii="Times New Roman" w:hAnsi="Times New Roman" w:cs="Times New Roman"/>
          <w:sz w:val="28"/>
          <w:szCs w:val="28"/>
          <w:lang w:val="ru-RU"/>
        </w:rPr>
        <w:t>. Публикация гражданского бюджета осуществляется на государственном и официальном языках. Допускается опубликовани</w:t>
      </w:r>
      <w:r w:rsidR="007A030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978AA" w:rsidRPr="00F9097C">
        <w:rPr>
          <w:rFonts w:ascii="Times New Roman" w:hAnsi="Times New Roman" w:cs="Times New Roman"/>
          <w:sz w:val="28"/>
          <w:szCs w:val="28"/>
          <w:lang w:val="ru-RU"/>
        </w:rPr>
        <w:t xml:space="preserve"> на государственном языке при условии проживания на территории соответствующего айылного аймака или города преобладающего числа лиц, владеющих государственным языком, и наличия соответствующего решения представительного органа местного самоуправления. </w:t>
      </w:r>
    </w:p>
    <w:p w:rsidR="0023431C" w:rsidRDefault="00A707F1" w:rsidP="00A707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90B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23431C" w:rsidSect="00A707F1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A58" w:rsidRDefault="00CA5A58" w:rsidP="00D33327">
      <w:pPr>
        <w:spacing w:line="240" w:lineRule="auto"/>
      </w:pPr>
      <w:r>
        <w:separator/>
      </w:r>
    </w:p>
  </w:endnote>
  <w:endnote w:type="continuationSeparator" w:id="0">
    <w:p w:rsidR="00CA5A58" w:rsidRDefault="00CA5A58" w:rsidP="00D33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A58" w:rsidRDefault="00CA5A58" w:rsidP="00D33327">
      <w:pPr>
        <w:spacing w:line="240" w:lineRule="auto"/>
      </w:pPr>
      <w:r>
        <w:separator/>
      </w:r>
    </w:p>
  </w:footnote>
  <w:footnote w:type="continuationSeparator" w:id="0">
    <w:p w:rsidR="00CA5A58" w:rsidRDefault="00CA5A58" w:rsidP="00D33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4417"/>
    <w:multiLevelType w:val="hybridMultilevel"/>
    <w:tmpl w:val="D4044834"/>
    <w:lvl w:ilvl="0" w:tplc="514AD2D6">
      <w:start w:val="2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91500"/>
    <w:multiLevelType w:val="hybridMultilevel"/>
    <w:tmpl w:val="E3387460"/>
    <w:lvl w:ilvl="0" w:tplc="BC7C5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CB3219"/>
    <w:multiLevelType w:val="hybridMultilevel"/>
    <w:tmpl w:val="F836F970"/>
    <w:lvl w:ilvl="0" w:tplc="221284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27"/>
    <w:rsid w:val="000349C0"/>
    <w:rsid w:val="00043E5E"/>
    <w:rsid w:val="000A73F7"/>
    <w:rsid w:val="00101BEC"/>
    <w:rsid w:val="0019746B"/>
    <w:rsid w:val="001B0F62"/>
    <w:rsid w:val="00215517"/>
    <w:rsid w:val="0023431C"/>
    <w:rsid w:val="0027670F"/>
    <w:rsid w:val="00327A6C"/>
    <w:rsid w:val="003F1DAE"/>
    <w:rsid w:val="004071F4"/>
    <w:rsid w:val="00423ED9"/>
    <w:rsid w:val="00426860"/>
    <w:rsid w:val="00454D30"/>
    <w:rsid w:val="0048363B"/>
    <w:rsid w:val="005D7F09"/>
    <w:rsid w:val="006014BE"/>
    <w:rsid w:val="00626BF5"/>
    <w:rsid w:val="006748BF"/>
    <w:rsid w:val="006978AA"/>
    <w:rsid w:val="006C3D79"/>
    <w:rsid w:val="007741D2"/>
    <w:rsid w:val="007775BE"/>
    <w:rsid w:val="0079234B"/>
    <w:rsid w:val="007A030E"/>
    <w:rsid w:val="007C19CE"/>
    <w:rsid w:val="00826F59"/>
    <w:rsid w:val="009907E7"/>
    <w:rsid w:val="009A11D2"/>
    <w:rsid w:val="00A1043A"/>
    <w:rsid w:val="00A24A5B"/>
    <w:rsid w:val="00A515BD"/>
    <w:rsid w:val="00A707F1"/>
    <w:rsid w:val="00A90B3C"/>
    <w:rsid w:val="00AE2679"/>
    <w:rsid w:val="00B222C2"/>
    <w:rsid w:val="00B3521B"/>
    <w:rsid w:val="00B73918"/>
    <w:rsid w:val="00BB592C"/>
    <w:rsid w:val="00C3618D"/>
    <w:rsid w:val="00C62765"/>
    <w:rsid w:val="00C62C09"/>
    <w:rsid w:val="00C90A1D"/>
    <w:rsid w:val="00C928FD"/>
    <w:rsid w:val="00CA5A58"/>
    <w:rsid w:val="00D20B41"/>
    <w:rsid w:val="00D2331E"/>
    <w:rsid w:val="00D33327"/>
    <w:rsid w:val="00D4215A"/>
    <w:rsid w:val="00DD004C"/>
    <w:rsid w:val="00EA57D6"/>
    <w:rsid w:val="00EC386D"/>
    <w:rsid w:val="00F3010E"/>
    <w:rsid w:val="00F30A8D"/>
    <w:rsid w:val="00F9097C"/>
    <w:rsid w:val="00FB1B84"/>
    <w:rsid w:val="00FD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0D650-9910-47E0-A6D9-DE99E20E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48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327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3327"/>
  </w:style>
  <w:style w:type="paragraph" w:styleId="a5">
    <w:name w:val="footer"/>
    <w:basedOn w:val="a"/>
    <w:link w:val="a6"/>
    <w:uiPriority w:val="99"/>
    <w:unhideWhenUsed/>
    <w:rsid w:val="00D33327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3327"/>
  </w:style>
  <w:style w:type="paragraph" w:styleId="a7">
    <w:name w:val="Balloon Text"/>
    <w:basedOn w:val="a"/>
    <w:link w:val="a8"/>
    <w:uiPriority w:val="99"/>
    <w:semiHidden/>
    <w:unhideWhenUsed/>
    <w:rsid w:val="00697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78A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748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70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Бактыгуль Омурзакова</dc:creator>
  <cp:lastModifiedBy>Айганыш Абдыраева</cp:lastModifiedBy>
  <cp:revision>2</cp:revision>
  <cp:lastPrinted>2021-01-19T11:33:00Z</cp:lastPrinted>
  <dcterms:created xsi:type="dcterms:W3CDTF">2021-02-22T05:37:00Z</dcterms:created>
  <dcterms:modified xsi:type="dcterms:W3CDTF">2021-02-22T05:37:00Z</dcterms:modified>
</cp:coreProperties>
</file>