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74A1" w14:textId="2EEB0A6D" w:rsidR="00571CB1" w:rsidRPr="00E84975" w:rsidRDefault="00DB0700" w:rsidP="00571CB1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val="ky-KG" w:eastAsia="ru-RU"/>
        </w:rPr>
      </w:pPr>
      <w:bookmarkStart w:id="0" w:name="_Hlk24972658"/>
      <w:bookmarkStart w:id="1" w:name="_GoBack"/>
      <w:bookmarkEnd w:id="1"/>
      <w:r w:rsidRPr="00E84975">
        <w:rPr>
          <w:rFonts w:ascii="Times New Roman" w:eastAsia="Times New Roman" w:hAnsi="Times New Roman" w:cs="Times New Roman"/>
          <w:bCs/>
          <w:iCs/>
          <w:sz w:val="28"/>
          <w:szCs w:val="28"/>
          <w:lang w:val="ky-KG" w:eastAsia="ru-RU"/>
        </w:rPr>
        <w:t>Тиркеме</w:t>
      </w:r>
    </w:p>
    <w:bookmarkEnd w:id="0"/>
    <w:p w14:paraId="55F07DD6" w14:textId="77777777" w:rsidR="00571CB1" w:rsidRPr="00E84975" w:rsidRDefault="00571CB1" w:rsidP="00EC254A">
      <w:pPr>
        <w:spacing w:after="0" w:line="240" w:lineRule="auto"/>
        <w:ind w:right="991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2FF022D" w14:textId="77777777" w:rsidR="00A94465" w:rsidRDefault="00A94465" w:rsidP="00571CB1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6E5D8AB4" w14:textId="6CF12A79" w:rsidR="00571CB1" w:rsidRPr="00E84975" w:rsidRDefault="00DB0700" w:rsidP="00571CB1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М</w:t>
      </w:r>
      <w:r w:rsidR="00205BEA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ектеп алдындагы</w:t>
      </w:r>
      <w:r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чарбалардын иш</w:t>
      </w:r>
      <w:r w:rsidR="00947FBF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ин</w:t>
      </w:r>
      <w:r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уюштуруунун тартиби</w:t>
      </w:r>
      <w:r w:rsidR="00571CB1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</w:p>
    <w:p w14:paraId="159F11A1" w14:textId="77777777" w:rsidR="00571CB1" w:rsidRPr="00E84975" w:rsidRDefault="00571CB1" w:rsidP="00571CB1">
      <w:pPr>
        <w:tabs>
          <w:tab w:val="left" w:pos="993"/>
        </w:tabs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1274193E" w14:textId="12077726" w:rsidR="00571CB1" w:rsidRPr="00E84975" w:rsidRDefault="00571CB1" w:rsidP="00571CB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1</w:t>
      </w:r>
      <w:r w:rsidR="00AC44E0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-глава</w:t>
      </w:r>
      <w:r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. </w:t>
      </w:r>
      <w:r w:rsidR="00AC44E0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Жалпы жоболор</w:t>
      </w:r>
    </w:p>
    <w:p w14:paraId="0AF92B81" w14:textId="77777777" w:rsidR="00571CB1" w:rsidRPr="00E84975" w:rsidRDefault="00571CB1" w:rsidP="00571CB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1B5FFF3" w14:textId="7AF757CB" w:rsidR="000E2FED" w:rsidRDefault="00205BEA" w:rsidP="000E2FED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Бул тартип мектеп ал</w:t>
      </w:r>
      <w:r w:rsidR="00947FBF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дындагы чарбалардын ишин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түзүү жана уюштуруу маселелерин жөнгө салат.</w:t>
      </w:r>
    </w:p>
    <w:p w14:paraId="78B54067" w14:textId="1531E510" w:rsidR="00912709" w:rsidRPr="000E2FED" w:rsidRDefault="00205BEA" w:rsidP="000E2FED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E2FED">
        <w:rPr>
          <w:rFonts w:ascii="Times New Roman" w:hAnsi="Times New Roman" w:cs="Times New Roman"/>
          <w:sz w:val="28"/>
          <w:szCs w:val="28"/>
          <w:lang w:val="ky-KG"/>
        </w:rPr>
        <w:t>Мектеп алдындагы чарбалар “</w:t>
      </w:r>
      <w:r w:rsidRPr="000E2F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Жалпы билим берүү уюмдарында окуучулардын тамактануусун уюштуруу жөнүндө” </w:t>
      </w:r>
      <w:r w:rsidR="00900034" w:rsidRPr="000E2FE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900034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0E2F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ыйзамына, ошондой эле билим берүү, </w:t>
      </w:r>
      <w:r w:rsidR="00900034" w:rsidRPr="000E2F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санитардык-эпидемиологиялык </w:t>
      </w:r>
      <w:r w:rsidR="0090003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тазалыкты</w:t>
      </w:r>
      <w:r w:rsidR="00900034" w:rsidRPr="000E2F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камсыздоо, жерди пайдалануу, тамак-аш жана тамак-аш</w:t>
      </w:r>
      <w:r w:rsidR="0090003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тык</w:t>
      </w:r>
      <w:r w:rsidR="00900034" w:rsidRPr="000E2F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эмес айыл чарба продукциясын өндүрүү жана иште</w:t>
      </w:r>
      <w:r w:rsidR="0090003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түү талаптарын сактоо </w:t>
      </w:r>
      <w:r w:rsidR="00900034" w:rsidRPr="000E2FED">
        <w:rPr>
          <w:rFonts w:ascii="Times New Roman" w:hAnsi="Times New Roman" w:cs="Times New Roman"/>
          <w:sz w:val="28"/>
          <w:szCs w:val="28"/>
          <w:lang w:val="ky-KG"/>
        </w:rPr>
        <w:t>жаатындагы</w:t>
      </w:r>
      <w:r w:rsidR="00900034" w:rsidRPr="000E2FED">
        <w:rPr>
          <w:lang w:val="ky-KG"/>
        </w:rPr>
        <w:t xml:space="preserve"> </w:t>
      </w:r>
      <w:r w:rsidR="00900034" w:rsidRPr="000E2F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башка ченемдик укуктук актыларга</w:t>
      </w:r>
      <w:r w:rsidR="0090003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ылайык</w:t>
      </w:r>
      <w:r w:rsidR="00900034" w:rsidRPr="000E2F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="000E2F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түзүлөт.</w:t>
      </w:r>
    </w:p>
    <w:p w14:paraId="035D0CE9" w14:textId="04D6C51F" w:rsidR="00571CB1" w:rsidRPr="00E84975" w:rsidRDefault="00947FBF" w:rsidP="00912709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Мектеп алдындагы чарбалардын иши коммерциялык эмес болуп саналат жана 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</w:t>
      </w:r>
      <w:r w:rsidR="0055371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 билим берүү уюмдарынын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окуучулар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 тамактануу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сапатын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жакшыртууга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рационун кеңейтүүгө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ошондой эле алардын ишин туруктуу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өнүктүүнү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камсыздоого багытталат.</w:t>
      </w:r>
    </w:p>
    <w:p w14:paraId="23C4EB5D" w14:textId="77777777" w:rsidR="00571CB1" w:rsidRPr="00E84975" w:rsidRDefault="00571CB1" w:rsidP="00571CB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506ADC05" w14:textId="59B04F2B" w:rsidR="00C71853" w:rsidRPr="00E84975" w:rsidRDefault="00571CB1" w:rsidP="00571CB1">
      <w:pPr>
        <w:tabs>
          <w:tab w:val="left" w:pos="993"/>
        </w:tabs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2</w:t>
      </w:r>
      <w:r w:rsidR="00A828CD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-глава</w:t>
      </w:r>
      <w:r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. </w:t>
      </w:r>
      <w:r w:rsidR="00C71853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Мектеп алдындагы чарбалардын ишин түзүүнүн жана </w:t>
      </w:r>
      <w:r w:rsidR="004F5C48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уюштуруунун </w:t>
      </w:r>
      <w:r w:rsidR="00982ED8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тартиби</w:t>
      </w:r>
    </w:p>
    <w:p w14:paraId="341755C1" w14:textId="77777777" w:rsidR="00571CB1" w:rsidRPr="00E84975" w:rsidRDefault="00571CB1" w:rsidP="00571CB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7E419E42" w14:textId="630ADFF7" w:rsidR="00571CB1" w:rsidRPr="00E84975" w:rsidRDefault="009D1786" w:rsidP="0091270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Жалпы билим </w:t>
      </w:r>
      <w:r w:rsidR="00D14A6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берүү уюм</w:t>
      </w:r>
      <w:r w:rsidR="005D2E90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унун директору жалпы билим берүү уюмунун 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аймагында</w:t>
      </w:r>
      <w:r w:rsidR="005D2E90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00034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тиешелүү </w:t>
      </w:r>
      <w:r w:rsidR="005D2E90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 участо</w:t>
      </w:r>
      <w:r w:rsidR="0055371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гу</w:t>
      </w:r>
      <w:r w:rsidR="005D2E90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04B22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жана материалдык-техникалык база </w:t>
      </w:r>
      <w:r w:rsidR="005D2E90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болгон учурда </w:t>
      </w:r>
      <w:r w:rsidR="00204B22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 чарба түзүүгө укуктуу.</w:t>
      </w:r>
    </w:p>
    <w:p w14:paraId="62C6FD2C" w14:textId="0E6250E7" w:rsidR="00EA3EFA" w:rsidRPr="00E84975" w:rsidRDefault="00912709" w:rsidP="009127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EA3EFA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 чарба түзүү жөнүндө чечим кабыл алынган учурда жалпы билим берүү уюмунун директору мектеп алдында чарба түзүү жөнүндө буйрук чыгарат, ал жөнүндө 10 жумуш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A3EFA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күндөн кечиктирбестен </w:t>
      </w:r>
      <w:r w:rsidR="00640C9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</w:t>
      </w:r>
      <w:r w:rsidR="00EA3EFA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жазуу түрүндө</w:t>
      </w:r>
      <w:r w:rsidR="00640C9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r w:rsidR="00EA3EFA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F2A9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жергиликтүү өз алдынча башкаруунун </w:t>
      </w:r>
      <w:r w:rsidR="00DE22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аткаруу</w:t>
      </w:r>
      <w:r w:rsidR="009B663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чу</w:t>
      </w:r>
      <w:r w:rsidR="00DE22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A3EFA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органына</w:t>
      </w:r>
      <w:r w:rsidR="00DF2A9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Кыргыз Р</w:t>
      </w:r>
      <w:r w:rsidR="001C3F0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еспубликасынын </w:t>
      </w:r>
      <w:r w:rsidR="000F579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билим берүү жаатындагы ыйгарым укуктуу</w:t>
      </w:r>
      <w:r w:rsidR="00907E9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мамлекеттик </w:t>
      </w:r>
      <w:r w:rsidR="00EA3EFA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органын</w:t>
      </w:r>
      <w:r w:rsidR="001C3F0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 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аймактык</w:t>
      </w:r>
      <w:r w:rsidR="001C3F0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бөлүмүнө</w:t>
      </w:r>
      <w:r w:rsidR="00EA3EFA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билдирет.</w:t>
      </w:r>
    </w:p>
    <w:p w14:paraId="4BC6CB49" w14:textId="26567C9A" w:rsidR="00BF03C3" w:rsidRPr="00E84975" w:rsidRDefault="00590ABD" w:rsidP="0091270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 участо</w:t>
      </w:r>
      <w:r w:rsidR="0055371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гу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жок болгон учурда жалпы билим берүү уюмунун директору мектеп алдындагы чарба түзүү үчүн “Билим берүү жөнүндө” </w:t>
      </w:r>
      <w:r w:rsidR="00900034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ыйзамынын 36-беренесине ылайык </w:t>
      </w:r>
      <w:r w:rsidR="00900034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жергиликтүү өз алдынча башкаруу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нун аткаруу</w:t>
      </w:r>
      <w:r w:rsidR="00900034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органына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 участо</w:t>
      </w:r>
      <w:r w:rsidR="0055371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гун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берүү 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жөнүндө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D0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арыз менен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кайрылат.</w:t>
      </w:r>
    </w:p>
    <w:p w14:paraId="2F5EB62A" w14:textId="1FF44ABE" w:rsidR="00590ABD" w:rsidRPr="00E84975" w:rsidRDefault="00590ABD" w:rsidP="00640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</w:t>
      </w:r>
      <w:r w:rsidR="0098630C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гиликтүү өз алдынча башкаруу</w:t>
      </w:r>
      <w:r w:rsidR="00B80E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нун аткаруу</w:t>
      </w:r>
      <w:r w:rsidR="009B663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чу</w:t>
      </w:r>
      <w:r w:rsidR="0098630C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органы </w:t>
      </w:r>
      <w:r w:rsidR="00640C9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14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күндүн ичинде жалпы билим берүү уюмунун директорунун </w:t>
      </w:r>
      <w:r w:rsidR="00B80E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арызын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карап чыгат жана жер участо</w:t>
      </w:r>
      <w:r w:rsidR="0055371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гу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болгон учурда жалпы билим берүү уюмуна Кыргыз</w:t>
      </w:r>
      <w:r w:rsidR="00A4076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Республикасынын Өкмөтүнүн 2007-жылдын 22-июнундагы № 243 токтому менен бекитилген Айыл чарба</w:t>
      </w:r>
      <w:r w:rsidR="00EA13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жерлеринин мамлеке</w:t>
      </w:r>
      <w:r w:rsidR="00B80EF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ттик фонду</w:t>
      </w:r>
      <w:r w:rsidR="00673E1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9000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ун</w:t>
      </w:r>
      <w:r w:rsidR="00640C9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673E1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жерлерин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ижарага берүүнүн шарттары жана тартиби</w:t>
      </w:r>
      <w:r w:rsidR="0098630C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жөнүндө типтүү жобого ылайык </w:t>
      </w:r>
      <w:r w:rsidR="00A4076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түздөн-түз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пайдаланууга берүү жөнүндө чечим кабыл алат.</w:t>
      </w:r>
    </w:p>
    <w:p w14:paraId="24ECF828" w14:textId="7BD03E32" w:rsidR="00CA3A53" w:rsidRPr="00CA3A53" w:rsidRDefault="00CA3A53" w:rsidP="00640C91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A3A5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Жергиликтүү өз алдынча башкаруу</w:t>
      </w:r>
      <w:r w:rsidR="00475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нун аткаруучу</w:t>
      </w:r>
      <w:r w:rsidRPr="00CA3A5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органы тарабынан жер </w:t>
      </w:r>
      <w:r w:rsidR="00475C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участогу</w:t>
      </w:r>
      <w:r w:rsidRPr="00CA3A5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берилгенден жана жер </w:t>
      </w:r>
      <w:r w:rsidR="00475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участогуна карата</w:t>
      </w:r>
      <w:r w:rsidRPr="00CA3A5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укуктук </w:t>
      </w:r>
      <w:r w:rsidR="009B663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ыра</w:t>
      </w:r>
      <w:r w:rsidR="00AC1E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Pr="00CA3A5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тоочу документти алгандан кийин</w:t>
      </w:r>
      <w:r w:rsidRPr="00CA3A53">
        <w:rPr>
          <w:rFonts w:ascii="inherit" w:eastAsia="Times New Roman" w:hAnsi="inherit" w:cs="Courier New"/>
          <w:color w:val="202124"/>
          <w:sz w:val="42"/>
          <w:szCs w:val="42"/>
          <w:lang w:val="ky-KG" w:eastAsia="ru-RU"/>
        </w:rPr>
        <w:t xml:space="preserve"> </w:t>
      </w:r>
      <w:r w:rsidRPr="00CA3A5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жалпы билим берүү уюмунун директору бөлүнүп берилген жер участогунда мектеп алдында чарба түзүү жөнүндө чараларды көрөт.</w:t>
      </w:r>
    </w:p>
    <w:p w14:paraId="3ABECE86" w14:textId="19BB7A5F" w:rsidR="00EB45C6" w:rsidRPr="00EB45C6" w:rsidRDefault="00FD19C8" w:rsidP="00EB45C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640C91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ектеп алдындагы чарбаны башкаруунун үстүнөн көзөмөл </w:t>
      </w:r>
      <w:r w:rsidR="00536337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айкоочу кеңеш </w:t>
      </w:r>
      <w:r w:rsidR="00536337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="00640C91" w:rsidRPr="00E84975">
        <w:rPr>
          <w:rFonts w:ascii="Times New Roman" w:hAnsi="Times New Roman" w:cs="Times New Roman"/>
          <w:sz w:val="28"/>
          <w:szCs w:val="28"/>
          <w:lang w:val="ky-KG"/>
        </w:rPr>
        <w:t>жүргүз</w:t>
      </w:r>
      <w:r w:rsidR="00536337">
        <w:rPr>
          <w:rFonts w:ascii="Times New Roman" w:hAnsi="Times New Roman" w:cs="Times New Roman"/>
          <w:sz w:val="28"/>
          <w:szCs w:val="28"/>
          <w:lang w:val="ky-KG"/>
        </w:rPr>
        <w:t>үл</w:t>
      </w:r>
      <w:r w:rsidR="00640C91">
        <w:rPr>
          <w:rFonts w:ascii="Times New Roman" w:hAnsi="Times New Roman" w:cs="Times New Roman"/>
          <w:sz w:val="28"/>
          <w:szCs w:val="28"/>
          <w:lang w:val="ky-KG"/>
        </w:rPr>
        <w:t>өт</w:t>
      </w:r>
      <w:r w:rsidR="00640C91" w:rsidRPr="00E8497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40C91">
        <w:rPr>
          <w:rFonts w:ascii="Times New Roman" w:hAnsi="Times New Roman" w:cs="Times New Roman"/>
          <w:sz w:val="28"/>
          <w:szCs w:val="28"/>
          <w:lang w:val="ky-KG"/>
        </w:rPr>
        <w:t xml:space="preserve"> Байкоочу кеңеш </w:t>
      </w:r>
      <w:r w:rsidR="00640C91" w:rsidRPr="00E84975">
        <w:rPr>
          <w:rFonts w:ascii="Times New Roman" w:hAnsi="Times New Roman" w:cs="Times New Roman"/>
          <w:sz w:val="28"/>
          <w:szCs w:val="28"/>
          <w:lang w:val="ky-KG"/>
        </w:rPr>
        <w:t>мектеп алды</w:t>
      </w:r>
      <w:r w:rsidR="00640C91">
        <w:rPr>
          <w:rFonts w:ascii="Times New Roman" w:hAnsi="Times New Roman" w:cs="Times New Roman"/>
          <w:sz w:val="28"/>
          <w:szCs w:val="28"/>
          <w:lang w:val="ky-KG"/>
        </w:rPr>
        <w:t>ндагы чарбанын байкоочу кеңеш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640C91">
        <w:rPr>
          <w:rFonts w:ascii="Times New Roman" w:hAnsi="Times New Roman" w:cs="Times New Roman"/>
          <w:sz w:val="28"/>
          <w:szCs w:val="28"/>
          <w:lang w:val="ky-KG"/>
        </w:rPr>
        <w:t>ин мүчөлөрүн та</w:t>
      </w:r>
      <w:r w:rsidR="00AC1EC2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640C91">
        <w:rPr>
          <w:rFonts w:ascii="Times New Roman" w:hAnsi="Times New Roman" w:cs="Times New Roman"/>
          <w:sz w:val="28"/>
          <w:szCs w:val="28"/>
          <w:lang w:val="ky-KG"/>
        </w:rPr>
        <w:t xml:space="preserve">доо боюнча комиссия (мындан ары – комиссия)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түзүлөт. </w:t>
      </w:r>
      <w:r w:rsidR="00EB45C6">
        <w:rPr>
          <w:rFonts w:ascii="Times New Roman" w:hAnsi="Times New Roman" w:cs="Times New Roman"/>
          <w:sz w:val="28"/>
          <w:szCs w:val="28"/>
          <w:lang w:val="ky-KG"/>
        </w:rPr>
        <w:t>Комиссиянын курамы жалпы билим берүү уюмунун администрациясы тарабынан бекитилет.</w:t>
      </w:r>
    </w:p>
    <w:p w14:paraId="0520EE77" w14:textId="4505B289" w:rsidR="007F3450" w:rsidRPr="00EB45C6" w:rsidRDefault="00FA20FB" w:rsidP="00EB45C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Комисс</w:t>
      </w:r>
      <w:r w:rsidR="00A94465" w:rsidRP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янын курамына мамлекеттик органдардын, жергиликтүү өз алдынча башкаруу органдарынын, жергиликтүү коомчулуктун, окутуучулук курамдын, жалпы билим берүү уюмунун көзөмөлчүлүк кеңешинин жана/же ата-энелер комитетинин өк</w:t>
      </w:r>
      <w:r w:rsidR="00A549E9" w:rsidRP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үлдөрү кире алат</w:t>
      </w:r>
      <w:r w:rsidRP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11B5E9AE" w14:textId="73ADC2A3" w:rsidR="007474BB" w:rsidRPr="00E84975" w:rsidRDefault="00FA20FB" w:rsidP="00CA3A53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Жалпы билим берүү уюмунун администрациясы байкоочу кеңеш түзүү тууралуу кулактандырууну </w:t>
      </w:r>
      <w:r w:rsidR="009B663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жалпыга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маалым</w:t>
      </w:r>
      <w:r w:rsidR="009B663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доо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каражаттары же жалпы билим берүү уюмунун сайты аркылуу ачык түрдө жана бардык кызыкдар тараптар үчүн жеткиликтүү формада берет.</w:t>
      </w:r>
    </w:p>
    <w:p w14:paraId="2818B0F0" w14:textId="1A4F4F54" w:rsidR="00FD0272" w:rsidRPr="00E84975" w:rsidRDefault="0030784D" w:rsidP="00CA3A5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Комиссия байкоо</w:t>
      </w:r>
      <w:r w:rsidR="00525D2E">
        <w:rPr>
          <w:rFonts w:ascii="Times New Roman" w:hAnsi="Times New Roman" w:cs="Times New Roman"/>
          <w:sz w:val="28"/>
          <w:szCs w:val="28"/>
          <w:lang w:val="ky-KG"/>
        </w:rPr>
        <w:t>чу кеңештин сапаттуу курамын та</w:t>
      </w:r>
      <w:r w:rsidR="00AC1EC2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доону жана түзүүнү ишке ашырат, ал комиссиянын чечими менен бекитилет.</w:t>
      </w:r>
    </w:p>
    <w:p w14:paraId="78E33858" w14:textId="112AFDEC" w:rsidR="00FD0272" w:rsidRPr="00E84975" w:rsidRDefault="005D3B1F" w:rsidP="00CA3A5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курам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ына 5-</w:t>
      </w:r>
      <w:r w:rsidR="00A16530"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2A597D">
        <w:rPr>
          <w:rFonts w:ascii="Times New Roman" w:hAnsi="Times New Roman" w:cs="Times New Roman"/>
          <w:sz w:val="28"/>
          <w:szCs w:val="28"/>
          <w:lang w:val="ky-KG"/>
        </w:rPr>
        <w:t xml:space="preserve"> адам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A597D">
        <w:rPr>
          <w:rFonts w:ascii="Times New Roman" w:hAnsi="Times New Roman" w:cs="Times New Roman"/>
          <w:sz w:val="28"/>
          <w:szCs w:val="28"/>
          <w:lang w:val="ky-KG"/>
        </w:rPr>
        <w:t>ки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2A597D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. Байкоочу кеңештин курамынын ыйгарым укуктарынын мөөнөтү бекитилген учурдан тартып 4 жылды түзөт.</w:t>
      </w:r>
    </w:p>
    <w:p w14:paraId="746D4823" w14:textId="6801E3F0" w:rsidR="00F6087C" w:rsidRPr="00E84975" w:rsidRDefault="00316950" w:rsidP="00CA3A5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Жалпы билим берүү уюмунун уюмдаштыруучусу же жетекчиси болгон адам байкоочу кеңештин мүчөсү боло албайт.</w:t>
      </w:r>
    </w:p>
    <w:p w14:paraId="2F5FB8CE" w14:textId="18613DE1" w:rsidR="00EB45C6" w:rsidRPr="00E84975" w:rsidRDefault="00EB45C6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 өз ишин көз карандысыздык, ачык-айкындуулук,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коллегиялуулук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, ак ниеттүүлүк жана мыйзамдуулук принциптеринин негизинде жүргүзөт.</w:t>
      </w:r>
    </w:p>
    <w:p w14:paraId="57ACF3FB" w14:textId="0EF8A8A8" w:rsidR="00F6087C" w:rsidRPr="00E84975" w:rsidRDefault="00D4155E" w:rsidP="00CA3A53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мүчөлөрү төмөнкүлөргө укуктуу:</w:t>
      </w:r>
    </w:p>
    <w:p w14:paraId="104F0484" w14:textId="50FF0A99" w:rsidR="00A614F3" w:rsidRPr="00E84975" w:rsidRDefault="00A614F3" w:rsidP="005D5364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байкоочулар статусунда мектеп алдындагы чарба маселелери боюнча жалпы билим берүү уюмунда өткөрүлүүчү чогулуштарга жана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жыйындарга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катышууга;</w:t>
      </w:r>
    </w:p>
    <w:p w14:paraId="3F6B15D9" w14:textId="63467B67" w:rsidR="00F6087C" w:rsidRPr="00E84975" w:rsidRDefault="00CB75F0" w:rsidP="005D5364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төрагасынын жана башка мүчөлөрүнүн </w:t>
      </w:r>
      <w:r w:rsidR="002952C7" w:rsidRPr="00E84975">
        <w:rPr>
          <w:rFonts w:ascii="Times New Roman" w:hAnsi="Times New Roman" w:cs="Times New Roman"/>
          <w:sz w:val="28"/>
          <w:szCs w:val="28"/>
          <w:lang w:val="ky-KG"/>
        </w:rPr>
        <w:t>ыйгарым укуктарын мөөнөтүнөн мурда токтотууну демилгелөөгө.</w:t>
      </w:r>
    </w:p>
    <w:p w14:paraId="7AFD8A55" w14:textId="5732DCF6" w:rsidR="00F6087C" w:rsidRPr="00E84975" w:rsidRDefault="00340C17" w:rsidP="00CA3A53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мүчөлөрү төмөнкүлөргө милдеттүү</w:t>
      </w:r>
      <w:r w:rsidR="00F6087C" w:rsidRPr="00E8497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6BB0CE5F" w14:textId="6989546D" w:rsidR="00F6087C" w:rsidRPr="00E84975" w:rsidRDefault="0009331F" w:rsidP="005D5364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жыйындарына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катышууга;</w:t>
      </w:r>
    </w:p>
    <w:p w14:paraId="78E9F723" w14:textId="4530C35F" w:rsidR="00F6087C" w:rsidRPr="00E84975" w:rsidRDefault="0009331F" w:rsidP="005D5364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мүчөсүнүн </w:t>
      </w:r>
      <w:r w:rsidR="009A7859">
        <w:rPr>
          <w:rFonts w:ascii="Times New Roman" w:hAnsi="Times New Roman" w:cs="Times New Roman"/>
          <w:sz w:val="28"/>
          <w:szCs w:val="28"/>
          <w:lang w:val="ky-KG"/>
        </w:rPr>
        <w:t xml:space="preserve">жүрүм-турум 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этикасын сактоого;</w:t>
      </w:r>
    </w:p>
    <w:p w14:paraId="19C201BE" w14:textId="5478DB5F" w:rsidR="00F6087C" w:rsidRDefault="0009331F" w:rsidP="005D5364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чечимдерин аткарууга.</w:t>
      </w:r>
    </w:p>
    <w:p w14:paraId="427DB3A9" w14:textId="506BB1DD" w:rsidR="00F6087C" w:rsidRPr="00E84975" w:rsidRDefault="00715AF3" w:rsidP="00CA3A53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төрагасы ачык добуш берүү менен, байкоочу кеңештин мүчөлөрүнүн жалпы санынын көпчүлүк добушу менен бир жылдык мөөнөткө шайланат.</w:t>
      </w:r>
    </w:p>
    <w:p w14:paraId="6B6233C8" w14:textId="6E723AAD" w:rsidR="00F6087C" w:rsidRPr="00E84975" w:rsidRDefault="004F510F" w:rsidP="005D536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Байкоочу кеңештин төрагасына </w:t>
      </w:r>
      <w:r w:rsidR="007137AA" w:rsidRPr="00E84975">
        <w:rPr>
          <w:rFonts w:ascii="Times New Roman" w:hAnsi="Times New Roman" w:cs="Times New Roman"/>
          <w:sz w:val="28"/>
          <w:szCs w:val="28"/>
          <w:lang w:val="ky-KG"/>
        </w:rPr>
        <w:t>талапкерлер б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айкоочу кеңештин мүчөлөрү тарабынан же болбосо өзүн-өзү көрсөтүү тартибинде көрсөтүлөт.</w:t>
      </w:r>
    </w:p>
    <w:p w14:paraId="7B0BA64A" w14:textId="67ACE5EF" w:rsidR="007F5A81" w:rsidRPr="00E84975" w:rsidRDefault="007F5A81" w:rsidP="007F5A81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төрагасынын ыйгарым укуктарынын мөөнөтү ал шайланган күндөн тартып башталат жана жаңы төрага </w:t>
      </w:r>
      <w:r w:rsidR="002A597D">
        <w:rPr>
          <w:rFonts w:ascii="Times New Roman" w:hAnsi="Times New Roman" w:cs="Times New Roman"/>
          <w:sz w:val="28"/>
          <w:szCs w:val="28"/>
          <w:lang w:val="ky-KG"/>
        </w:rPr>
        <w:t>шайланган күнгө чейин бир күн мурда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токтотулат.</w:t>
      </w:r>
    </w:p>
    <w:p w14:paraId="7813D74E" w14:textId="2E1F6965" w:rsidR="007F5A81" w:rsidRPr="00E84975" w:rsidRDefault="00647ED2" w:rsidP="007F5A81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Төрага б</w:t>
      </w:r>
      <w:r w:rsidR="007F5A81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олбогон 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учурда төраганын</w:t>
      </w:r>
      <w:r w:rsidR="007F5A81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милдеттерин аткаруу 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төрага</w:t>
      </w:r>
      <w:r w:rsidR="00E11959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нын чечими менен </w:t>
      </w:r>
      <w:r w:rsidR="007F5A81" w:rsidRPr="00E84975">
        <w:rPr>
          <w:rFonts w:ascii="Times New Roman" w:hAnsi="Times New Roman" w:cs="Times New Roman"/>
          <w:sz w:val="28"/>
          <w:szCs w:val="28"/>
          <w:lang w:val="ky-KG"/>
        </w:rPr>
        <w:t>мүчөлөрүнүн бирине жүктөлөт, ал эми мындай тапшырма</w:t>
      </w:r>
      <w:r w:rsidR="00027D0A" w:rsidRPr="00E84975">
        <w:rPr>
          <w:rFonts w:ascii="Times New Roman" w:hAnsi="Times New Roman" w:cs="Times New Roman"/>
          <w:sz w:val="28"/>
          <w:szCs w:val="28"/>
          <w:lang w:val="ky-KG"/>
        </w:rPr>
        <w:t>ны берүү</w:t>
      </w:r>
      <w:r w:rsidR="007F5A81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мүмкүн болбогондо − байкоочу кеңештин чечими менен, жалпы </w:t>
      </w:r>
      <w:r w:rsidR="0078149E" w:rsidRPr="00E84975">
        <w:rPr>
          <w:rFonts w:ascii="Times New Roman" w:hAnsi="Times New Roman" w:cs="Times New Roman"/>
          <w:sz w:val="28"/>
          <w:szCs w:val="28"/>
          <w:lang w:val="ky-KG"/>
        </w:rPr>
        <w:t>курамдын</w:t>
      </w:r>
      <w:r w:rsidR="007F5A81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көпчүлүк добушу</w:t>
      </w:r>
      <w:r w:rsidR="0078149E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менен </w:t>
      </w:r>
      <w:r w:rsidR="000B7E90" w:rsidRPr="00E84975">
        <w:rPr>
          <w:rFonts w:ascii="Times New Roman" w:hAnsi="Times New Roman" w:cs="Times New Roman"/>
          <w:sz w:val="28"/>
          <w:szCs w:val="28"/>
          <w:lang w:val="ky-KG"/>
        </w:rPr>
        <w:t>мүчөлөрүнүн бирине жүктөлөт.</w:t>
      </w:r>
    </w:p>
    <w:p w14:paraId="6C400B77" w14:textId="19D29F0E" w:rsidR="00F6087C" w:rsidRPr="00E84975" w:rsidRDefault="003A1F74" w:rsidP="00CA3A53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төрагасы:</w:t>
      </w:r>
    </w:p>
    <w:p w14:paraId="7004CF2F" w14:textId="20522A18" w:rsidR="00F6087C" w:rsidRPr="00E84975" w:rsidRDefault="003A1F74" w:rsidP="005D5364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ишин уюштурат;</w:t>
      </w:r>
    </w:p>
    <w:p w14:paraId="3C4D4862" w14:textId="19F144E3" w:rsidR="00A53EE6" w:rsidRPr="00E84975" w:rsidRDefault="00A53EE6" w:rsidP="00A53EE6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жыйындарын</w:t>
      </w:r>
      <w:r w:rsidR="003333D5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чакырат, б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жыйындарында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кароо үчүн киргизилүүчү маселелерди аныктайт; </w:t>
      </w:r>
    </w:p>
    <w:p w14:paraId="701B341E" w14:textId="6FA318A3" w:rsidR="00A53EE6" w:rsidRPr="00E84975" w:rsidRDefault="00A53EE6" w:rsidP="00A53EE6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</w:t>
      </w:r>
      <w:r w:rsidR="00AC1EC2">
        <w:rPr>
          <w:rFonts w:ascii="Times New Roman" w:hAnsi="Times New Roman" w:cs="Times New Roman"/>
          <w:sz w:val="28"/>
          <w:szCs w:val="28"/>
          <w:lang w:val="ky-KG"/>
        </w:rPr>
        <w:t>ына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төрагалык кылат;</w:t>
      </w:r>
    </w:p>
    <w:p w14:paraId="35113F3E" w14:textId="0FE861D6" w:rsidR="00A53EE6" w:rsidRPr="00E84975" w:rsidRDefault="00A53EE6" w:rsidP="00A53EE6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кеңешке берилген материалдарды текшерүүнү уюштурат;</w:t>
      </w:r>
    </w:p>
    <w:p w14:paraId="5DAC6801" w14:textId="23043D95" w:rsidR="00A53EE6" w:rsidRPr="00E84975" w:rsidRDefault="00A53EE6" w:rsidP="00A53EE6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ишинин натыйжаларын жалпылайт жана анын ишин уюштурууну жакшыртууга багытталган чараларды көрөт;</w:t>
      </w:r>
    </w:p>
    <w:p w14:paraId="2F3AC25D" w14:textId="0D5A0E5D" w:rsidR="00A53EE6" w:rsidRPr="00E84975" w:rsidRDefault="00A53EE6" w:rsidP="00A53EE6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чечимдерине ылайык башка функцияларды аткарат.</w:t>
      </w:r>
    </w:p>
    <w:p w14:paraId="08D0DD7B" w14:textId="1755677A" w:rsidR="00F6087C" w:rsidRPr="00E84975" w:rsidRDefault="00E97D0D" w:rsidP="00CA3A53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</w:t>
      </w:r>
      <w:r w:rsidR="008D3E28" w:rsidRPr="00E84975">
        <w:rPr>
          <w:rFonts w:ascii="Times New Roman" w:hAnsi="Times New Roman" w:cs="Times New Roman"/>
          <w:sz w:val="28"/>
          <w:szCs w:val="28"/>
          <w:lang w:val="ky-KG"/>
        </w:rPr>
        <w:t>оочу кеңештин төрагасы өзүнүн функци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ял</w:t>
      </w:r>
      <w:r w:rsidR="008D3E28" w:rsidRPr="00E84975">
        <w:rPr>
          <w:rFonts w:ascii="Times New Roman" w:hAnsi="Times New Roman" w:cs="Times New Roman"/>
          <w:sz w:val="28"/>
          <w:szCs w:val="28"/>
          <w:lang w:val="ky-KG"/>
        </w:rPr>
        <w:t>ык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милдеттерин аткарбаган же талаптагыдай аткарбага</w:t>
      </w:r>
      <w:r w:rsidR="008D3E28" w:rsidRPr="00E84975">
        <w:rPr>
          <w:rFonts w:ascii="Times New Roman" w:hAnsi="Times New Roman" w:cs="Times New Roman"/>
          <w:sz w:val="28"/>
          <w:szCs w:val="28"/>
          <w:lang w:val="ky-KG"/>
        </w:rPr>
        <w:t>н учурда анын ыйгарым укуктары б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айкоочу кеңештин мүчөлөрүнүн кеминде үчтөн экисинин чечими менен мөөнөтүнөн мурда токтотулушу мүмкүн.</w:t>
      </w:r>
    </w:p>
    <w:p w14:paraId="07980D7A" w14:textId="512C4930" w:rsidR="00F6087C" w:rsidRPr="00E84975" w:rsidRDefault="00560260" w:rsidP="00CA3A53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</w:t>
      </w:r>
      <w:r w:rsidR="00E11959">
        <w:rPr>
          <w:rFonts w:ascii="Times New Roman" w:hAnsi="Times New Roman" w:cs="Times New Roman"/>
          <w:sz w:val="28"/>
          <w:szCs w:val="28"/>
          <w:lang w:val="ky-KG"/>
        </w:rPr>
        <w:t>оочу кеңеш курамдын ичинен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байкоочу кеңештин катчысын шайлайт.</w:t>
      </w:r>
    </w:p>
    <w:p w14:paraId="6A18EDB4" w14:textId="346340D6" w:rsidR="00F6087C" w:rsidRPr="00E84975" w:rsidRDefault="00915810" w:rsidP="00CA3A53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катчысы:</w:t>
      </w:r>
    </w:p>
    <w:p w14:paraId="6975AC15" w14:textId="47F82413" w:rsidR="00A260F9" w:rsidRPr="00E84975" w:rsidRDefault="00831D3E" w:rsidP="00A260F9">
      <w:pPr>
        <w:pStyle w:val="tkTekst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A260F9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жыйындарын</w:t>
      </w:r>
      <w:r w:rsidR="00A260F9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даярдоону камсыз кылат;</w:t>
      </w:r>
    </w:p>
    <w:p w14:paraId="151C3CA6" w14:textId="52FBA3F2" w:rsidR="00A260F9" w:rsidRPr="00E84975" w:rsidRDefault="00A74CC7" w:rsidP="00A260F9">
      <w:pPr>
        <w:pStyle w:val="tkTekst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A260F9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айкоочу кеңештин мүчөлөрүнө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жыйындын</w:t>
      </w:r>
      <w:r w:rsidR="00A260F9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өткөрүл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үүчү</w:t>
      </w:r>
      <w:r w:rsidR="00A260F9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күнү, убактысы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721F32">
        <w:rPr>
          <w:rFonts w:ascii="Times New Roman" w:hAnsi="Times New Roman" w:cs="Times New Roman"/>
          <w:sz w:val="28"/>
          <w:szCs w:val="28"/>
          <w:lang w:val="ky-KG"/>
        </w:rPr>
        <w:t>өтүүчү жер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жөнүндө маалымдайт, б</w:t>
      </w:r>
      <w:r w:rsidR="00A260F9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жыйындарынын</w:t>
      </w:r>
      <w:r w:rsidR="00A260F9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протоколун жүргүзөт;</w:t>
      </w:r>
    </w:p>
    <w:p w14:paraId="2A34245C" w14:textId="5EF51E39" w:rsidR="00A260F9" w:rsidRPr="00E84975" w:rsidRDefault="00A260F9" w:rsidP="00A260F9">
      <w:pPr>
        <w:pStyle w:val="tkTekst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кеңеште иш кагаздарын уюштурат жана жүргүзөт, ошондой эле анын чечимдерин аткар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мөөнөттөрүн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контро</w:t>
      </w:r>
      <w:r w:rsidR="00AC1EC2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дойт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43DCF611" w14:textId="1D5F3E78" w:rsidR="00A260F9" w:rsidRPr="00E84975" w:rsidRDefault="006C3655" w:rsidP="00A260F9">
      <w:pPr>
        <w:pStyle w:val="tkTekst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A260F9" w:rsidRPr="00E84975">
        <w:rPr>
          <w:rFonts w:ascii="Times New Roman" w:hAnsi="Times New Roman" w:cs="Times New Roman"/>
          <w:sz w:val="28"/>
          <w:szCs w:val="28"/>
          <w:lang w:val="ky-KG"/>
        </w:rPr>
        <w:t>айкоочу кеңештин жана анын төрагасынын тапшырмаларына ылайык башка функцияларды аткарат.</w:t>
      </w:r>
    </w:p>
    <w:p w14:paraId="0503D436" w14:textId="6A348320" w:rsidR="00EC254A" w:rsidRPr="00EB45C6" w:rsidRDefault="00390972" w:rsidP="00EB45C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Байкоочу кеңеш</w:t>
      </w:r>
      <w:r w:rsidR="00F6087C" w:rsidRP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: </w:t>
      </w:r>
    </w:p>
    <w:p w14:paraId="30F96AC6" w14:textId="2E516365" w:rsidR="00EC254A" w:rsidRPr="00EC254A" w:rsidRDefault="00EC254A" w:rsidP="00EC254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C254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алдындагы чарбанын бизнес-планын бекитет жана жылына кеминде бир жолу анын аткарылышын угат;</w:t>
      </w:r>
    </w:p>
    <w:p w14:paraId="678904F5" w14:textId="2951E6CC" w:rsidR="00C91BCC" w:rsidRPr="00E84975" w:rsidRDefault="00F35ED2" w:rsidP="00C91BCC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алдындагы чарбанын</w:t>
      </w:r>
      <w:r w:rsidR="00C91BCC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бизнес-планына ылайык финансы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лык</w:t>
      </w:r>
      <w:r w:rsidR="00C91BCC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ресурстар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дын</w:t>
      </w:r>
      <w:r w:rsidR="00C91BCC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бөлүштүрүлүшүн </w:t>
      </w:r>
      <w:r w:rsidR="009B663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контролдойт</w:t>
      </w:r>
      <w:r w:rsidR="00C91BCC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; </w:t>
      </w:r>
    </w:p>
    <w:p w14:paraId="559AD800" w14:textId="2A9B1E6D" w:rsidR="00F35ED2" w:rsidRPr="00E84975" w:rsidRDefault="00F35ED2" w:rsidP="00F35ED2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келип түшкөн кирешени </w:t>
      </w:r>
      <w:r w:rsidR="00E119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мектептик тамактанууга, ме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E1195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ептин инфраструктурасын жана аз камсыз болгон үй-бүлөлөрдүн балдарына</w:t>
      </w:r>
      <w:r w:rsidR="0079720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кошумча тамак-аш берүүгө ушул Т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артиптин 44-пунктуна ылайык бөлүштүрүү жөнүндө чечим кабыл алат;</w:t>
      </w:r>
    </w:p>
    <w:p w14:paraId="012D1543" w14:textId="2B3C6459" w:rsidR="00F35ED2" w:rsidRPr="00E84975" w:rsidRDefault="00C91BCC" w:rsidP="00F35ED2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мектеп </w:t>
      </w:r>
      <w:r w:rsidR="007A5AF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алдындагы чарбанын участогунда</w:t>
      </w:r>
      <w:r w:rsidR="00AC1E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келерки мезгилде айдоого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үрөн материалынын запастарын камсыз кылуу үчүн </w:t>
      </w:r>
      <w:r w:rsidR="004D4AA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финансылык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башка каражаттардын резервин бекитет; </w:t>
      </w:r>
    </w:p>
    <w:p w14:paraId="061821A2" w14:textId="37D2B932" w:rsidR="00C91BCC" w:rsidRPr="00E84975" w:rsidRDefault="00C91BCC" w:rsidP="00F35ED2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бизнес-планга ылайык </w:t>
      </w:r>
      <w:r w:rsidR="00F35ED2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мектеп алдындагы чарбанын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чыгымдары жана кирешелери, ишинин натыйжалары жөнүндө финансылык отчетторду карайт.</w:t>
      </w:r>
    </w:p>
    <w:p w14:paraId="3137E358" w14:textId="7AC417A1" w:rsidR="00C27E76" w:rsidRPr="00E84975" w:rsidRDefault="00452E61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мүчөлөрүнүн ыйгарым укуктары төмөнкү учурларда токтотулат:</w:t>
      </w:r>
    </w:p>
    <w:p w14:paraId="48196F59" w14:textId="70C6E136" w:rsidR="00C27E76" w:rsidRPr="00E84975" w:rsidRDefault="00E71A0F" w:rsidP="005D5364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ал шайланган мөөнөт аяктаганда;</w:t>
      </w:r>
    </w:p>
    <w:p w14:paraId="12D19502" w14:textId="6B654E6F" w:rsidR="00C27E76" w:rsidRPr="00E84975" w:rsidRDefault="009B663F" w:rsidP="005D5364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өз</w:t>
      </w:r>
      <w:r w:rsidR="00E71A0F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каалоосу боюнча ыйгарым укуктарынын токтотулушу жөнүндө жазуу жүзүндөгү арыз берилгенде;</w:t>
      </w:r>
    </w:p>
    <w:p w14:paraId="0D4E21E1" w14:textId="69F7EEB2" w:rsidR="00C27E76" w:rsidRPr="00E84975" w:rsidRDefault="00E11959" w:rsidP="005D5364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ал</w:t>
      </w:r>
      <w:r w:rsidR="00286ABC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чегинен тышкары туруктуу жашоо үчүн көчүп кеткен учурда;</w:t>
      </w:r>
    </w:p>
    <w:p w14:paraId="5CDFF362" w14:textId="77777777" w:rsidR="001F4372" w:rsidRPr="00E84975" w:rsidRDefault="001F4372" w:rsidP="001F4372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ага карата соттун айыптоочу өкүмү мыйзамдуу күчүнө киргенде;</w:t>
      </w:r>
    </w:p>
    <w:p w14:paraId="2F7A1255" w14:textId="27148731" w:rsidR="001F4372" w:rsidRPr="00E84975" w:rsidRDefault="001F4372" w:rsidP="001F4372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сот тартибинде аракетке жөндөмсүз, ошондой эле дайынсыз жоголду же өлдү деп та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ан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ылганда;</w:t>
      </w:r>
    </w:p>
    <w:p w14:paraId="220DD39D" w14:textId="77777777" w:rsidR="001F4372" w:rsidRPr="00E84975" w:rsidRDefault="001F4372" w:rsidP="001F4372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медициналык корутундуга ылайык ден соолугунун абалы боюнча өз милдеттерин жүзөгө ашыруу мүмкүн болбогондо;</w:t>
      </w:r>
    </w:p>
    <w:p w14:paraId="440B218D" w14:textId="7F11A230" w:rsidR="001F4372" w:rsidRPr="00E84975" w:rsidRDefault="001F4372" w:rsidP="001F4372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жүйөлүү себептерсиз катары менен байкоочу кеңештин беш</w:t>
      </w:r>
      <w:r w:rsidR="00F0299D">
        <w:rPr>
          <w:rFonts w:ascii="Times New Roman" w:hAnsi="Times New Roman" w:cs="Times New Roman"/>
          <w:sz w:val="28"/>
          <w:szCs w:val="28"/>
          <w:lang w:val="ky-KG"/>
        </w:rPr>
        <w:t>тен ашуун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жыйынына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катышпаган учурда.</w:t>
      </w:r>
    </w:p>
    <w:p w14:paraId="7D26A21B" w14:textId="2E3A0F3C" w:rsidR="00C27E76" w:rsidRPr="00E84975" w:rsidRDefault="008715A2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мүчөсүн мөөнөтүнөн мурда бошотуу жөнүндө чечим байкоочу кеңештин мүчөлөрүнүн жалпы санынын үчтөн экисинин добушу менен кабыл алынат.</w:t>
      </w:r>
    </w:p>
    <w:p w14:paraId="3A4EE0BB" w14:textId="188C8065" w:rsidR="00C27E76" w:rsidRPr="00E84975" w:rsidRDefault="00D35668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 байкоочу кеңештин ишин уюштуруу үчүн финансылык каражаттарды тартууга укугу жок. Байкоочу кеңештин мүчөлөрү өз ишин коомдук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негизде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жүргүзөт.</w:t>
      </w:r>
    </w:p>
    <w:p w14:paraId="1E5D283F" w14:textId="16E41FE0" w:rsidR="006063D5" w:rsidRPr="00E84975" w:rsidRDefault="006063D5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биринчи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жыйынында,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ачык добуш берүү менен байкоочу кеңештин төрагасы жана катчысы шайланат.</w:t>
      </w:r>
    </w:p>
    <w:p w14:paraId="374382D1" w14:textId="58D8F216" w:rsidR="006063D5" w:rsidRPr="00E84975" w:rsidRDefault="006063D5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жыйынында</w:t>
      </w:r>
      <w:r w:rsidR="009B663F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ар бир мүчөсү бир добушка ээ болот.</w:t>
      </w:r>
    </w:p>
    <w:p w14:paraId="67E02053" w14:textId="528AB8E7" w:rsidR="006063D5" w:rsidRPr="00E84975" w:rsidRDefault="006063D5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жыйыны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ага байкоочу кеңештин мүчөлөрүнүн жалпы санынын кеминде үчтөн экиси катышканда укуктуу болуп саналат.</w:t>
      </w:r>
    </w:p>
    <w:p w14:paraId="56D8EACA" w14:textId="5E2DD173" w:rsidR="004B6494" w:rsidRPr="00E84975" w:rsidRDefault="004B6494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жыйындары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ачык өткөрүлөт. Байкоочу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жыйындарын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өткөрүүнүн мезгилдүүлүгү байкоочу кеңештин бир жылдык иш планы менен аныкталат. </w:t>
      </w:r>
    </w:p>
    <w:p w14:paraId="6A2F5C88" w14:textId="5AA04548" w:rsidR="004B6494" w:rsidRPr="00E84975" w:rsidRDefault="004B6494" w:rsidP="004B6494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>Байкоочу кеңештин мүчөлөрү байкоочу кеңештин мүчөлөрүнүн жалпы санынын үчтөн биринен кем эмесинин талаб</w:t>
      </w:r>
      <w:r w:rsidR="002B26CB" w:rsidRPr="00E84975">
        <w:rPr>
          <w:rFonts w:ascii="Times New Roman" w:hAnsi="Times New Roman" w:cs="Times New Roman"/>
          <w:sz w:val="28"/>
          <w:szCs w:val="28"/>
          <w:lang w:val="ky-KG"/>
        </w:rPr>
        <w:t>ы боюнча б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айкоочу кеңештин кезексиз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жыйынын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чакыруу жөнүндө сунуш киргизүүгө укуктуу. </w:t>
      </w:r>
    </w:p>
    <w:p w14:paraId="776AA047" w14:textId="2F2C79D9" w:rsidR="004B6494" w:rsidRPr="00E84975" w:rsidRDefault="004B6494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Байкоочу кеңештин мүчөлөрү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жыйындарга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жеке өздөрү катышат. Байкоочу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жыйынына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катышууг</w:t>
      </w:r>
      <w:r w:rsidR="002B26CB" w:rsidRPr="00E84975">
        <w:rPr>
          <w:rFonts w:ascii="Times New Roman" w:hAnsi="Times New Roman" w:cs="Times New Roman"/>
          <w:sz w:val="28"/>
          <w:szCs w:val="28"/>
          <w:lang w:val="ky-KG"/>
        </w:rPr>
        <w:t>а мүмкүнчүлүгү болбогон учурда б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айкоочу кеңештин мүчөсү күн тартибине киргизилген маселе боюнча өзүнүн пикирин жазуу жүзүндө жиберү</w:t>
      </w:r>
      <w:r w:rsidR="002B26CB" w:rsidRPr="00E84975">
        <w:rPr>
          <w:rFonts w:ascii="Times New Roman" w:hAnsi="Times New Roman" w:cs="Times New Roman"/>
          <w:sz w:val="28"/>
          <w:szCs w:val="28"/>
          <w:lang w:val="ky-KG"/>
        </w:rPr>
        <w:t>үгө укуктуу. Көрсөтүлгөн пикир б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айкоочу кеңештин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жыйынында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каралууга </w:t>
      </w:r>
      <w:r w:rsidR="002B26CB" w:rsidRPr="00E84975">
        <w:rPr>
          <w:rFonts w:ascii="Times New Roman" w:hAnsi="Times New Roman" w:cs="Times New Roman"/>
          <w:sz w:val="28"/>
          <w:szCs w:val="28"/>
          <w:lang w:val="ky-KG"/>
        </w:rPr>
        <w:t>тийиш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жана добуш берүүдө эске алынат.  </w:t>
      </w:r>
    </w:p>
    <w:p w14:paraId="792A54AE" w14:textId="7590D0E1" w:rsidR="004B6494" w:rsidRPr="00E84975" w:rsidRDefault="004B6494" w:rsidP="00EB45C6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84975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Байкоочу кеңештин чечими боюнча анын </w:t>
      </w:r>
      <w:r w:rsidR="009B663F">
        <w:rPr>
          <w:rFonts w:ascii="Times New Roman" w:hAnsi="Times New Roman" w:cs="Times New Roman"/>
          <w:sz w:val="28"/>
          <w:szCs w:val="28"/>
          <w:lang w:val="ky-KG"/>
        </w:rPr>
        <w:t>жыйындарына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органдардын, жергиликтүү өз алдынча башкаруу органдарынын, </w:t>
      </w:r>
      <w:r w:rsidR="00AC5F67">
        <w:rPr>
          <w:rFonts w:ascii="Times New Roman" w:hAnsi="Times New Roman" w:cs="Times New Roman"/>
          <w:sz w:val="28"/>
          <w:szCs w:val="28"/>
          <w:lang w:val="ky-KG"/>
        </w:rPr>
        <w:t>жалпыга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маалым</w:t>
      </w:r>
      <w:r w:rsidR="00AC5F67">
        <w:rPr>
          <w:rFonts w:ascii="Times New Roman" w:hAnsi="Times New Roman" w:cs="Times New Roman"/>
          <w:sz w:val="28"/>
          <w:szCs w:val="28"/>
          <w:lang w:val="ky-KG"/>
        </w:rPr>
        <w:t>доо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каражаттарынын, </w:t>
      </w:r>
      <w:r w:rsidR="00AC5F67">
        <w:rPr>
          <w:rFonts w:ascii="Times New Roman" w:hAnsi="Times New Roman" w:cs="Times New Roman"/>
          <w:sz w:val="28"/>
          <w:szCs w:val="28"/>
          <w:lang w:val="ky-KG"/>
        </w:rPr>
        <w:t>кесиптик бирлик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 уюмдардын</w:t>
      </w:r>
      <w:r w:rsidR="002B26CB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өкүлдөрү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, ошондой эле </w:t>
      </w:r>
      <w:r w:rsidR="002B26CB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мектеп алдындагы чарбалар </w:t>
      </w:r>
      <w:r w:rsidR="00AC5F67">
        <w:rPr>
          <w:rFonts w:ascii="Times New Roman" w:hAnsi="Times New Roman" w:cs="Times New Roman"/>
          <w:sz w:val="28"/>
          <w:szCs w:val="28"/>
          <w:lang w:val="ky-KG"/>
        </w:rPr>
        <w:t>участогунда иш жүргүзүү жаатында</w:t>
      </w:r>
      <w:r w:rsidR="002B26CB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адистештирилген 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эксперттер жана башка консультанттар</w:t>
      </w:r>
      <w:r w:rsidR="002B26CB" w:rsidRPr="00E84975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чакырылышы мүмкүн</w:t>
      </w:r>
      <w:r w:rsidRPr="00E8497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DF3B7A8" w14:textId="7868DB03" w:rsidR="002B26CB" w:rsidRPr="00E84975" w:rsidRDefault="002B26CB" w:rsidP="00EB45C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Байкоочу кеңештин чечимдери байкоочу кеңештин мүчөлөрүнүн жалпы санынын көпчүлүк добушу менен кабыл алынат жана протокол менен таризделет, ага төрага жана катчы кол ко</w:t>
      </w:r>
      <w:r w:rsidR="00AC1E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ё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т. </w:t>
      </w:r>
    </w:p>
    <w:p w14:paraId="1D78250A" w14:textId="77777777" w:rsidR="002B26CB" w:rsidRPr="00E84975" w:rsidRDefault="002B26CB" w:rsidP="00EB45C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Байкоочу кеңештин мүчөсүнүн өзгөчө пикири жазуу жүзүндө түзүлөт жана байкоочу кеңештин чечимине тиркелет.</w:t>
      </w:r>
    </w:p>
    <w:p w14:paraId="1C8214DC" w14:textId="1785FF57" w:rsidR="002B26CB" w:rsidRPr="00E84975" w:rsidRDefault="002B26CB" w:rsidP="00EB45C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Байкоочу кеңештин иши жөнүндө маалымат 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жалпыга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маалым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доо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каражаттарында же жалпы билим берүү уюмунун сайтында ачык түрдө жайгаштырылууга тийиш жана бардык кызыкдар тараптар үчүн жеткиликтүү болушу керек.</w:t>
      </w:r>
    </w:p>
    <w:p w14:paraId="64B528A7" w14:textId="3ABA311C" w:rsidR="002B26CB" w:rsidRPr="00E84975" w:rsidRDefault="002B26CB" w:rsidP="00EB45C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Мектеп алдындагы чарбанын ишин башкаруу үчүн жалпы билим берүү уюмунун директорунун буйругу менен башкаруучу комитет </w:t>
      </w:r>
      <w:r w:rsidR="00EB45C6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4 жылдык мөөнөткө 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түзүлөт.</w:t>
      </w:r>
    </w:p>
    <w:p w14:paraId="6333B87A" w14:textId="28C08307" w:rsidR="002B26CB" w:rsidRPr="00E84975" w:rsidRDefault="002B26CB" w:rsidP="00EB45C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Башкаруучу комитетти жалпы билим берүү уюмунун директору жетектейт. </w:t>
      </w:r>
    </w:p>
    <w:p w14:paraId="60C816F7" w14:textId="14137887" w:rsidR="003B7F32" w:rsidRPr="00E84975" w:rsidRDefault="003B7F32" w:rsidP="005D53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Башкаруучу комитеттин курамына жалпы билим берүү уюмунун көзөмөлчүлүк кеңешинин жана/же ата-энелер комитетинин, жергиликтүү өз алдынча башкаруу органдарынан жана окутуучулук курамдын ичинен 5 адамдан 12 адамга чейин кирет.</w:t>
      </w:r>
    </w:p>
    <w:p w14:paraId="3B642BD6" w14:textId="264FAE2B" w:rsidR="00571CB1" w:rsidRPr="00E84975" w:rsidRDefault="00E84975" w:rsidP="00EB45C6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Башкаруучу</w:t>
      </w:r>
      <w:r w:rsidR="00571CB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комитет:</w:t>
      </w:r>
    </w:p>
    <w:p w14:paraId="0B5F13C9" w14:textId="2C6FDF95" w:rsidR="00E84975" w:rsidRPr="00E84975" w:rsidRDefault="001679FE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иштин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түрүнө жараша</w:t>
      </w:r>
      <w:r w:rsidR="00996A65">
        <w:rPr>
          <w:rFonts w:ascii="Times New Roman" w:hAnsi="Times New Roman" w:cs="Times New Roman"/>
          <w:sz w:val="28"/>
          <w:szCs w:val="28"/>
          <w:lang w:val="ky-KG" w:eastAsia="ru-RU"/>
        </w:rPr>
        <w:t>,</w:t>
      </w:r>
      <w:r w:rsidR="00B46DA9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чыгымда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рдын</w:t>
      </w:r>
      <w:r w:rsidR="00F73EBE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конкреттүү эсептөөлөр</w:t>
      </w:r>
      <w:r w:rsidR="00F9092F">
        <w:rPr>
          <w:rFonts w:ascii="Times New Roman" w:hAnsi="Times New Roman" w:cs="Times New Roman"/>
          <w:sz w:val="28"/>
          <w:szCs w:val="28"/>
          <w:lang w:val="ky-KG" w:eastAsia="ru-RU"/>
        </w:rPr>
        <w:t>ү</w:t>
      </w:r>
      <w:r w:rsidR="00F73EBE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менен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, мүмкүн болуучу тобокелдиктердин жана күтүлгөн кирешелердин конкреттүү эсептери менен иштерди аткаруу мөөнөттөрүн жана аларды аткаруу үчүн жооптуу адамдарды белгил</w:t>
      </w:r>
      <w:r w:rsidR="00AC1EC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еп,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1 жылдан 7 жылга чейинки мөөнөткө мектеп алдындагы чарбаны өнүктүрүүнүн </w:t>
      </w:r>
      <w:r w:rsidR="00097F7D">
        <w:rPr>
          <w:rFonts w:ascii="Times New Roman" w:hAnsi="Times New Roman" w:cs="Times New Roman"/>
          <w:sz w:val="28"/>
          <w:szCs w:val="28"/>
          <w:lang w:val="ky-KG" w:eastAsia="ru-RU"/>
        </w:rPr>
        <w:t>бизнес-планын иштеп чыгат жана б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айкоочу</w:t>
      </w:r>
      <w:r w:rsidR="00097F7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кеңешке бекитүүг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ө киргизет;</w:t>
      </w:r>
    </w:p>
    <w:p w14:paraId="2DEA314F" w14:textId="7D56B198" w:rsidR="00E84975" w:rsidRPr="00E84975" w:rsidRDefault="001E07D7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мектеп алдындагы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чарбаны өнүктүрүүнүн бизнес-планын</w:t>
      </w:r>
      <w:r w:rsidR="00AC1EC2">
        <w:rPr>
          <w:rFonts w:ascii="Times New Roman" w:hAnsi="Times New Roman" w:cs="Times New Roman"/>
          <w:sz w:val="28"/>
          <w:szCs w:val="28"/>
          <w:lang w:val="ky-KG" w:eastAsia="ru-RU"/>
        </w:rPr>
        <w:t>ын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аткарылышын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контролдойт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жана аткарат;</w:t>
      </w:r>
    </w:p>
    <w:p w14:paraId="4CE1BAF9" w14:textId="5EEBAAD3" w:rsidR="008C28CD" w:rsidRDefault="00A200DD" w:rsidP="008C28CD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мектеп алдындагы чарбаны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өнүктүрүү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нүн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бизнес-планына ылайык финансы</w:t>
      </w:r>
      <w:r w:rsidR="001936D0">
        <w:rPr>
          <w:rFonts w:ascii="Times New Roman" w:hAnsi="Times New Roman" w:cs="Times New Roman"/>
          <w:sz w:val="28"/>
          <w:szCs w:val="28"/>
          <w:lang w:val="ky-KG" w:eastAsia="ru-RU"/>
        </w:rPr>
        <w:t>лык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ресурстар</w:t>
      </w:r>
      <w:r w:rsidR="001936D0">
        <w:rPr>
          <w:rFonts w:ascii="Times New Roman" w:hAnsi="Times New Roman" w:cs="Times New Roman"/>
          <w:sz w:val="28"/>
          <w:szCs w:val="28"/>
          <w:lang w:val="ky-KG" w:eastAsia="ru-RU"/>
        </w:rPr>
        <w:t>д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ы бөлүштүрөт;</w:t>
      </w:r>
    </w:p>
    <w:p w14:paraId="382AB425" w14:textId="170ECF1B" w:rsidR="006A7BB0" w:rsidRDefault="008C28CD" w:rsidP="006A7BB0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8C28CD">
        <w:rPr>
          <w:rFonts w:ascii="Times New Roman" w:hAnsi="Times New Roman" w:cs="Times New Roman"/>
          <w:sz w:val="28"/>
          <w:szCs w:val="28"/>
          <w:lang w:val="ky-KG" w:eastAsia="ru-RU"/>
        </w:rPr>
        <w:t>келип түшкөн кире</w:t>
      </w:r>
      <w:r w:rsidR="004F44F1">
        <w:rPr>
          <w:rFonts w:ascii="Times New Roman" w:hAnsi="Times New Roman" w:cs="Times New Roman"/>
          <w:sz w:val="28"/>
          <w:szCs w:val="28"/>
          <w:lang w:val="ky-KG" w:eastAsia="ru-RU"/>
        </w:rPr>
        <w:t>шени мектептик тамактанууну</w:t>
      </w:r>
      <w:r w:rsidR="00CE6BE2">
        <w:rPr>
          <w:rFonts w:ascii="Times New Roman" w:hAnsi="Times New Roman" w:cs="Times New Roman"/>
          <w:sz w:val="28"/>
          <w:szCs w:val="28"/>
          <w:lang w:val="ky-KG" w:eastAsia="ru-RU"/>
        </w:rPr>
        <w:t>, ме</w:t>
      </w:r>
      <w:r w:rsidRPr="008C28CD">
        <w:rPr>
          <w:rFonts w:ascii="Times New Roman" w:hAnsi="Times New Roman" w:cs="Times New Roman"/>
          <w:sz w:val="28"/>
          <w:szCs w:val="28"/>
          <w:lang w:val="ky-KG" w:eastAsia="ru-RU"/>
        </w:rPr>
        <w:t>к</w:t>
      </w:r>
      <w:r w:rsidR="00CE6BE2">
        <w:rPr>
          <w:rFonts w:ascii="Times New Roman" w:hAnsi="Times New Roman" w:cs="Times New Roman"/>
          <w:sz w:val="28"/>
          <w:szCs w:val="28"/>
          <w:lang w:val="ky-KG" w:eastAsia="ru-RU"/>
        </w:rPr>
        <w:t>т</w:t>
      </w:r>
      <w:r w:rsidRPr="008C28C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ептин инфраструктурасын </w:t>
      </w:r>
      <w:r w:rsidR="004F44F1">
        <w:rPr>
          <w:rFonts w:ascii="Times New Roman" w:hAnsi="Times New Roman" w:cs="Times New Roman"/>
          <w:sz w:val="28"/>
          <w:szCs w:val="28"/>
          <w:lang w:val="ky-KG" w:eastAsia="ru-RU"/>
        </w:rPr>
        <w:t>жакшыртууга</w:t>
      </w:r>
      <w:r w:rsidR="004F44F1" w:rsidRPr="008C28C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8C28CD">
        <w:rPr>
          <w:rFonts w:ascii="Times New Roman" w:hAnsi="Times New Roman" w:cs="Times New Roman"/>
          <w:sz w:val="28"/>
          <w:szCs w:val="28"/>
          <w:lang w:val="ky-KG" w:eastAsia="ru-RU"/>
        </w:rPr>
        <w:t>жана аз камсыз болгон үй-бүлөлөрдүн балдарына кошумча та</w:t>
      </w:r>
      <w:r w:rsidR="00CE6BE2">
        <w:rPr>
          <w:rFonts w:ascii="Times New Roman" w:hAnsi="Times New Roman" w:cs="Times New Roman"/>
          <w:sz w:val="28"/>
          <w:szCs w:val="28"/>
          <w:lang w:val="ky-KG" w:eastAsia="ru-RU"/>
        </w:rPr>
        <w:t>мак-аш берүү</w:t>
      </w:r>
      <w:r w:rsidR="004F44F1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гө багытталган </w:t>
      </w:r>
      <w:r w:rsidR="00CE6BE2">
        <w:rPr>
          <w:rFonts w:ascii="Times New Roman" w:hAnsi="Times New Roman" w:cs="Times New Roman"/>
          <w:sz w:val="28"/>
          <w:szCs w:val="28"/>
          <w:lang w:val="ky-KG" w:eastAsia="ru-RU"/>
        </w:rPr>
        <w:t>сунушт</w:t>
      </w:r>
      <w:r w:rsidR="00372924">
        <w:rPr>
          <w:rFonts w:ascii="Times New Roman" w:hAnsi="Times New Roman" w:cs="Times New Roman"/>
          <w:sz w:val="28"/>
          <w:szCs w:val="28"/>
          <w:lang w:val="ky-KG" w:eastAsia="ru-RU"/>
        </w:rPr>
        <w:t>арды</w:t>
      </w:r>
      <w:r w:rsidR="00CE6BE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байкоочу кеңештин кароосуна киргизет</w:t>
      </w:r>
      <w:r w:rsidRPr="008C28CD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14:paraId="386F9210" w14:textId="73D2E9CD" w:rsidR="00E84975" w:rsidRPr="006A7BB0" w:rsidRDefault="006A7BB0" w:rsidP="006A7BB0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6A7BB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жалпы билим берүү уюмунун </w:t>
      </w:r>
      <w:r w:rsidR="00E84975" w:rsidRPr="006A7BB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штаттык </w:t>
      </w:r>
      <w:r w:rsidR="00851856" w:rsidRPr="006A7BB0">
        <w:rPr>
          <w:rFonts w:ascii="Times New Roman" w:hAnsi="Times New Roman" w:cs="Times New Roman"/>
          <w:sz w:val="28"/>
          <w:szCs w:val="28"/>
          <w:lang w:val="ky-KG" w:eastAsia="ru-RU"/>
        </w:rPr>
        <w:t>ырааттама</w:t>
      </w:r>
      <w:r w:rsidRPr="006A7BB0">
        <w:rPr>
          <w:rFonts w:ascii="Times New Roman" w:hAnsi="Times New Roman" w:cs="Times New Roman"/>
          <w:sz w:val="28"/>
          <w:szCs w:val="28"/>
          <w:lang w:val="ky-KG" w:eastAsia="ru-RU"/>
        </w:rPr>
        <w:t>сы</w:t>
      </w:r>
      <w:r w:rsidR="00851856" w:rsidRPr="006A7BB0">
        <w:rPr>
          <w:rFonts w:ascii="Times New Roman" w:hAnsi="Times New Roman" w:cs="Times New Roman"/>
          <w:sz w:val="28"/>
          <w:szCs w:val="28"/>
          <w:lang w:val="ky-KG" w:eastAsia="ru-RU"/>
        </w:rPr>
        <w:t>нын</w:t>
      </w:r>
      <w:r w:rsidR="00E84975" w:rsidRPr="006A7BB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алкагында </w:t>
      </w:r>
      <w:r w:rsidRPr="006A7BB0">
        <w:rPr>
          <w:rFonts w:ascii="Times New Roman" w:hAnsi="Times New Roman" w:cs="Times New Roman"/>
          <w:sz w:val="28"/>
          <w:szCs w:val="28"/>
          <w:lang w:val="ky-KG" w:eastAsia="ru-RU"/>
        </w:rPr>
        <w:t>табият тааануу, биология жана эмгекке үйрөтүү предметтеринин мугалимдерине</w:t>
      </w:r>
      <w:r w:rsidR="00E84975" w:rsidRPr="006A7BB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A7BB0">
        <w:rPr>
          <w:rFonts w:ascii="Times New Roman" w:hAnsi="Times New Roman" w:cs="Times New Roman"/>
          <w:sz w:val="28"/>
          <w:szCs w:val="28"/>
          <w:lang w:val="ky-KG" w:eastAsia="ru-RU"/>
        </w:rPr>
        <w:t>мектеп алдындагы чарбанын участогунда окуу-тажрыйбалык окутууну, ошондой эле мектеп алдындагы чарбада функци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ялы</w:t>
      </w:r>
      <w:r w:rsidRPr="006A7BB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к милдеттерин аткаруудан бош болгон убакта тейлөөчү кенже </w:t>
      </w:r>
      <w:r w:rsidRPr="006A7BB0">
        <w:rPr>
          <w:rFonts w:ascii="Times New Roman" w:hAnsi="Times New Roman" w:cs="Times New Roman"/>
          <w:sz w:val="28"/>
          <w:szCs w:val="28"/>
          <w:lang w:val="ky-KG" w:eastAsia="ru-RU"/>
        </w:rPr>
        <w:lastRenderedPageBreak/>
        <w:t>жана техникалык персоналдын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иштөөсү боюнча милдеттерди жүктөөгө укуктуу;</w:t>
      </w:r>
    </w:p>
    <w:p w14:paraId="502BD356" w14:textId="572C4228" w:rsidR="00E84975" w:rsidRDefault="00E70BBB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жалпы билим берүү уюмунун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ж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амааты менен бирг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е </w:t>
      </w:r>
      <w:r w:rsidR="008021CA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Кыргыз Республикасынын </w:t>
      </w:r>
      <w:r w:rsidR="006326E7">
        <w:rPr>
          <w:rFonts w:ascii="Times New Roman" w:hAnsi="Times New Roman" w:cs="Times New Roman"/>
          <w:sz w:val="28"/>
          <w:szCs w:val="28"/>
          <w:lang w:val="ky-KG" w:eastAsia="ru-RU"/>
        </w:rPr>
        <w:t>М</w:t>
      </w:r>
      <w:r w:rsidR="008F4BDB">
        <w:rPr>
          <w:rFonts w:ascii="Times New Roman" w:hAnsi="Times New Roman" w:cs="Times New Roman"/>
          <w:sz w:val="28"/>
          <w:szCs w:val="28"/>
          <w:lang w:val="ky-KG" w:eastAsia="ru-RU"/>
        </w:rPr>
        <w:t>ектептик</w:t>
      </w:r>
      <w:r w:rsidR="008021CA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жалпы билим берүү</w:t>
      </w:r>
      <w:r w:rsidR="008021CA">
        <w:rPr>
          <w:rFonts w:ascii="Times New Roman" w:hAnsi="Times New Roman" w:cs="Times New Roman"/>
          <w:sz w:val="28"/>
          <w:szCs w:val="28"/>
          <w:lang w:val="ky-KG" w:eastAsia="ru-RU"/>
        </w:rPr>
        <w:t>нүн</w:t>
      </w:r>
      <w:r w:rsidR="008021CA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6326E7">
        <w:rPr>
          <w:rFonts w:ascii="Times New Roman" w:hAnsi="Times New Roman" w:cs="Times New Roman"/>
          <w:sz w:val="28"/>
          <w:szCs w:val="28"/>
          <w:lang w:val="ky-KG" w:eastAsia="ru-RU"/>
        </w:rPr>
        <w:t>м</w:t>
      </w:r>
      <w:r w:rsidR="008021CA">
        <w:rPr>
          <w:rFonts w:ascii="Times New Roman" w:hAnsi="Times New Roman" w:cs="Times New Roman"/>
          <w:sz w:val="28"/>
          <w:szCs w:val="28"/>
          <w:lang w:val="ky-KG" w:eastAsia="ru-RU"/>
        </w:rPr>
        <w:t>амлекеттик стандарт</w:t>
      </w:r>
      <w:r w:rsidR="008021CA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ын</w:t>
      </w:r>
      <w:r w:rsidR="008F4BDB">
        <w:rPr>
          <w:rFonts w:ascii="Times New Roman" w:hAnsi="Times New Roman" w:cs="Times New Roman"/>
          <w:sz w:val="28"/>
          <w:szCs w:val="28"/>
          <w:lang w:val="ky-KG" w:eastAsia="ru-RU"/>
        </w:rPr>
        <w:t>д</w:t>
      </w:r>
      <w:r w:rsidR="008021CA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а </w:t>
      </w:r>
      <w:r w:rsidR="008F4BDB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бекитилген </w:t>
      </w:r>
      <w:r w:rsidR="006326E7">
        <w:rPr>
          <w:rFonts w:ascii="Times New Roman" w:hAnsi="Times New Roman" w:cs="Times New Roman"/>
          <w:sz w:val="28"/>
          <w:szCs w:val="28"/>
          <w:lang w:val="ky-KG" w:eastAsia="ru-RU"/>
        </w:rPr>
        <w:t>чекте</w:t>
      </w:r>
      <w:r w:rsidR="008F4BDB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мектеп алдындагы чарбанын участогунда окуучуларды окутууну</w:t>
      </w:r>
      <w:r w:rsidR="008021CA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уюштуруу үчүн шарт</w:t>
      </w:r>
      <w:r w:rsidR="008F4BDB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түзөт;</w:t>
      </w:r>
    </w:p>
    <w:p w14:paraId="57D64A85" w14:textId="77777777" w:rsidR="00E01EA0" w:rsidRDefault="00285721" w:rsidP="00E01EA0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мектеп алдындагы чарбанын участогунда 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>айыл ч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арба </w:t>
      </w:r>
      <w:r w:rsidR="00F679AF">
        <w:rPr>
          <w:rFonts w:ascii="Times New Roman" w:hAnsi="Times New Roman" w:cs="Times New Roman"/>
          <w:sz w:val="28"/>
          <w:szCs w:val="28"/>
          <w:lang w:val="ky-KG" w:eastAsia="ru-RU"/>
        </w:rPr>
        <w:t>продукцияларын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өндүрүү үчүн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жер кыртышынын жана сугаруучу суунун коопсуздугун сактоо боюнча талаптардын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сакталышын камсыз кылат</w:t>
      </w:r>
      <w:r w:rsidR="00D1766F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14:paraId="408449C0" w14:textId="232EDCB8" w:rsidR="00E01EA0" w:rsidRPr="00E01EA0" w:rsidRDefault="00E01EA0" w:rsidP="00E01EA0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E01EA0">
        <w:rPr>
          <w:rFonts w:ascii="Times New Roman" w:hAnsi="Times New Roman" w:cs="Times New Roman"/>
          <w:sz w:val="28"/>
          <w:szCs w:val="28"/>
          <w:lang w:val="ky-KG" w:eastAsia="ru-RU"/>
        </w:rPr>
        <w:t>өсүмдүк өстүрүүчүлүктүн органикалык өндүрүшүн киргизүү жөнүндө чечим кабыл алат;</w:t>
      </w:r>
    </w:p>
    <w:p w14:paraId="161ABA1C" w14:textId="77777777" w:rsidR="003A2323" w:rsidRDefault="006326E7" w:rsidP="003A2323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айыл чарба продукциясына карата техникалык регламенттердин талаптарынын сакталышын көзөмөлдөйт;</w:t>
      </w:r>
    </w:p>
    <w:p w14:paraId="0B9C7F03" w14:textId="1F616F5B" w:rsidR="003A2323" w:rsidRPr="003A2323" w:rsidRDefault="003A2323" w:rsidP="003A2323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3A2323">
        <w:rPr>
          <w:rFonts w:ascii="Times New Roman" w:hAnsi="Times New Roman" w:cs="Times New Roman"/>
          <w:sz w:val="28"/>
          <w:szCs w:val="28"/>
          <w:lang w:val="ky-KG" w:eastAsia="ru-RU"/>
        </w:rPr>
        <w:t>айыл чарба өсүмдүктөрүн которуштуруп айдоону</w:t>
      </w:r>
      <w:r w:rsidR="00741ADC">
        <w:rPr>
          <w:rFonts w:ascii="Times New Roman" w:hAnsi="Times New Roman" w:cs="Times New Roman"/>
          <w:sz w:val="28"/>
          <w:szCs w:val="28"/>
          <w:lang w:val="ky-KG" w:eastAsia="ru-RU"/>
        </w:rPr>
        <w:t>, колдонууга уруксат берилген сорттордун, гибриддердин Мамлекеттик реестрине киргизилген отургузуучу материалдарды</w:t>
      </w:r>
      <w:r w:rsidRPr="003A2323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сактоо менен айыл чарба продукциясын өндүрүүнү сарамжалдуу уюштурууну камсыз кылат;</w:t>
      </w:r>
    </w:p>
    <w:p w14:paraId="63CEEA80" w14:textId="4BD1EBED" w:rsidR="00E84975" w:rsidRDefault="00B8474B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мектеп алдындагы чарбанын </w:t>
      </w:r>
      <w:r w:rsidR="00017047">
        <w:rPr>
          <w:rFonts w:ascii="Times New Roman" w:hAnsi="Times New Roman" w:cs="Times New Roman"/>
          <w:sz w:val="28"/>
          <w:szCs w:val="28"/>
          <w:lang w:val="ky-KG" w:eastAsia="ru-RU"/>
        </w:rPr>
        <w:t>участогунда иштөө пландары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н бекитет жана </w:t>
      </w:r>
      <w:r w:rsidR="0001704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химиялаштыруу жана өсүмдүктөрдү коргоо чөйрөсүндөгү мыйзамдардын талаптарына ылайык 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айыл чарба </w:t>
      </w:r>
      <w:r w:rsidR="00017047">
        <w:rPr>
          <w:rFonts w:ascii="Times New Roman" w:hAnsi="Times New Roman" w:cs="Times New Roman"/>
          <w:sz w:val="28"/>
          <w:szCs w:val="28"/>
          <w:lang w:val="ky-KG" w:eastAsia="ru-RU"/>
        </w:rPr>
        <w:t>продукцияларынын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коопсуздугун камсыз кылууга байланыштуу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жер семирткичтерди, өсүмдүктөрдү коргоо каражаттарын жана </w:t>
      </w:r>
      <w:r w:rsidR="00F8341A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бардык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операцияларды пайдалануу жөнүндө чечимдерди кабыл алат;</w:t>
      </w:r>
    </w:p>
    <w:p w14:paraId="6041DA7A" w14:textId="0446D46C" w:rsidR="00E84975" w:rsidRDefault="006152AA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чыгымдар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жана кирешелер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боюнча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объективдүү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талдоо жүргүзүү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үчүн алынган түшүмдүн эсебин </w:t>
      </w:r>
      <w:r w:rsidR="00B02193">
        <w:rPr>
          <w:rFonts w:ascii="Times New Roman" w:hAnsi="Times New Roman" w:cs="Times New Roman"/>
          <w:sz w:val="28"/>
          <w:szCs w:val="28"/>
          <w:lang w:val="ky-KG" w:eastAsia="ru-RU"/>
        </w:rPr>
        <w:t>жүргүзөт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14:paraId="3519E2A8" w14:textId="25836999" w:rsidR="00E84975" w:rsidRDefault="00FE522B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тамак-аш жана тамак-аш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тык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эмес </w:t>
      </w:r>
      <w:r w:rsidR="000A467D">
        <w:rPr>
          <w:rFonts w:ascii="Times New Roman" w:hAnsi="Times New Roman" w:cs="Times New Roman"/>
          <w:sz w:val="28"/>
          <w:szCs w:val="28"/>
          <w:lang w:val="ky-KG" w:eastAsia="ru-RU"/>
        </w:rPr>
        <w:t>а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йыл чарба продукциясын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сатууну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, кайра иште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түүнү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жана сакт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оону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уюштурат жана </w:t>
      </w:r>
      <w:r w:rsidR="0099773B">
        <w:rPr>
          <w:rFonts w:ascii="Times New Roman" w:hAnsi="Times New Roman" w:cs="Times New Roman"/>
          <w:sz w:val="28"/>
          <w:szCs w:val="28"/>
          <w:lang w:val="ky-KG" w:eastAsia="ru-RU"/>
        </w:rPr>
        <w:t>көзөмөлдөйт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14:paraId="66C9A404" w14:textId="79EA1DBA" w:rsidR="00E84975" w:rsidRDefault="00E84975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мектеп </w:t>
      </w:r>
      <w:r w:rsidR="003F5EB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алдындагы </w:t>
      </w:r>
      <w:r w:rsidR="002D56A0">
        <w:rPr>
          <w:rFonts w:ascii="Times New Roman" w:hAnsi="Times New Roman" w:cs="Times New Roman"/>
          <w:sz w:val="28"/>
          <w:szCs w:val="28"/>
          <w:lang w:val="ky-KG" w:eastAsia="ru-RU"/>
        </w:rPr>
        <w:t>чарбанын участогунда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иштөө</w:t>
      </w:r>
      <w:r w:rsidR="003F5EB7">
        <w:rPr>
          <w:rFonts w:ascii="Times New Roman" w:hAnsi="Times New Roman" w:cs="Times New Roman"/>
          <w:sz w:val="28"/>
          <w:szCs w:val="28"/>
          <w:lang w:val="ky-KG" w:eastAsia="ru-RU"/>
        </w:rPr>
        <w:t>дө</w:t>
      </w:r>
      <w:r w:rsidR="003F5EB7" w:rsidRPr="003F5EB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2D56A0">
        <w:rPr>
          <w:rFonts w:ascii="Times New Roman" w:hAnsi="Times New Roman" w:cs="Times New Roman"/>
          <w:sz w:val="28"/>
          <w:szCs w:val="28"/>
          <w:lang w:val="ky-KG" w:eastAsia="ru-RU"/>
        </w:rPr>
        <w:t>эмгек</w:t>
      </w:r>
      <w:r w:rsidR="003F5EB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коопсуздугун камсыздоо боюнча</w:t>
      </w:r>
      <w:r w:rsidR="003F5EB7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талаптарды</w:t>
      </w:r>
      <w:r w:rsidR="003F5EB7">
        <w:rPr>
          <w:rFonts w:ascii="Times New Roman" w:hAnsi="Times New Roman" w:cs="Times New Roman"/>
          <w:sz w:val="28"/>
          <w:szCs w:val="28"/>
          <w:lang w:val="ky-KG" w:eastAsia="ru-RU"/>
        </w:rPr>
        <w:t>н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>, санитария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лык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жана өрткө каршы </w:t>
      </w:r>
      <w:r w:rsidR="003F5EB7">
        <w:rPr>
          <w:rFonts w:ascii="Times New Roman" w:hAnsi="Times New Roman" w:cs="Times New Roman"/>
          <w:sz w:val="28"/>
          <w:szCs w:val="28"/>
          <w:lang w:val="ky-KG" w:eastAsia="ru-RU"/>
        </w:rPr>
        <w:t>ко</w:t>
      </w:r>
      <w:r w:rsidR="005E6999">
        <w:rPr>
          <w:rFonts w:ascii="Times New Roman" w:hAnsi="Times New Roman" w:cs="Times New Roman"/>
          <w:sz w:val="28"/>
          <w:szCs w:val="28"/>
          <w:lang w:val="ky-KG" w:eastAsia="ru-RU"/>
        </w:rPr>
        <w:t>о</w:t>
      </w:r>
      <w:r w:rsidR="003F5EB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псуздуктун 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сакталышын </w:t>
      </w:r>
      <w:r w:rsidR="003F5EB7">
        <w:rPr>
          <w:rFonts w:ascii="Times New Roman" w:hAnsi="Times New Roman" w:cs="Times New Roman"/>
          <w:sz w:val="28"/>
          <w:szCs w:val="28"/>
          <w:lang w:val="ky-KG" w:eastAsia="ru-RU"/>
        </w:rPr>
        <w:t>көзөмөлдөйт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14:paraId="7643C5D9" w14:textId="15224AE0" w:rsidR="00E84975" w:rsidRDefault="00E84975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мектеп </w:t>
      </w:r>
      <w:r w:rsidR="000D4F67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алдындагы </w:t>
      </w:r>
      <w:r w:rsidR="002D56A0">
        <w:rPr>
          <w:rFonts w:ascii="Times New Roman" w:hAnsi="Times New Roman" w:cs="Times New Roman"/>
          <w:sz w:val="28"/>
          <w:szCs w:val="28"/>
          <w:lang w:val="ky-KG" w:eastAsia="ru-RU"/>
        </w:rPr>
        <w:t>чарбанын участогунда жүргүзүлгөн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айыл чарба иш-чараларынын процессинин документтелишин 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контролдоо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үчүн жоопкерчилик тартат;</w:t>
      </w:r>
    </w:p>
    <w:p w14:paraId="10C768DA" w14:textId="2E134D6F" w:rsidR="00E84975" w:rsidRDefault="00E84975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мектеп </w:t>
      </w:r>
      <w:r w:rsidR="005C4E3A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алдындагы 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>чарба</w:t>
      </w:r>
      <w:r w:rsidR="00F021D7">
        <w:rPr>
          <w:rFonts w:ascii="Times New Roman" w:hAnsi="Times New Roman" w:cs="Times New Roman"/>
          <w:sz w:val="28"/>
          <w:szCs w:val="28"/>
          <w:lang w:val="ky-KG" w:eastAsia="ru-RU"/>
        </w:rPr>
        <w:t>нын участогунда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5C4E3A">
        <w:rPr>
          <w:rFonts w:ascii="Times New Roman" w:hAnsi="Times New Roman" w:cs="Times New Roman"/>
          <w:sz w:val="28"/>
          <w:szCs w:val="28"/>
          <w:lang w:val="ky-KG" w:eastAsia="ru-RU"/>
        </w:rPr>
        <w:t>келерки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айдоо</w:t>
      </w:r>
      <w:r w:rsidR="00AC1EC2">
        <w:rPr>
          <w:rFonts w:ascii="Times New Roman" w:hAnsi="Times New Roman" w:cs="Times New Roman"/>
          <w:sz w:val="28"/>
          <w:szCs w:val="28"/>
          <w:lang w:val="ky-KG" w:eastAsia="ru-RU"/>
        </w:rPr>
        <w:t>го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үрөндүк материалдын запастарын камсыз кылуу үчүн финансылык жана башка каражаттардын резервин камсыз кылат;</w:t>
      </w:r>
    </w:p>
    <w:p w14:paraId="028C1863" w14:textId="17F14A73" w:rsidR="00E84975" w:rsidRPr="00E84975" w:rsidRDefault="00345FBC" w:rsidP="00E84975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ар бир жылдын 15-ноябрынан кечиктирбестен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байкоочу кеңешке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мектеп алдындагы чарбанын чыгымдары жана кирешелери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жөнүндө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финансылык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отчетторду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жана ишинин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натыйжалары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жөнүндө отчет берет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ал эми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жергиликтүү өз алдынча башкаруу органдарынан жер участокторун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алган учурда -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>жергиликтүү өз алдынча башкаруу</w:t>
      </w:r>
      <w:r w:rsidR="00B30582">
        <w:rPr>
          <w:rFonts w:ascii="Times New Roman" w:hAnsi="Times New Roman" w:cs="Times New Roman"/>
          <w:sz w:val="28"/>
          <w:szCs w:val="28"/>
          <w:lang w:val="ky-KG" w:eastAsia="ru-RU"/>
        </w:rPr>
        <w:t>нун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B30582">
        <w:rPr>
          <w:rFonts w:ascii="Times New Roman" w:hAnsi="Times New Roman" w:cs="Times New Roman"/>
          <w:sz w:val="28"/>
          <w:szCs w:val="28"/>
          <w:lang w:val="ky-KG" w:eastAsia="ru-RU"/>
        </w:rPr>
        <w:t>аткаруучу</w:t>
      </w:r>
      <w:r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B30582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органына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да </w:t>
      </w:r>
      <w:r w:rsidR="00E84975" w:rsidRPr="00E8497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маалыматтарды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берет.</w:t>
      </w:r>
    </w:p>
    <w:p w14:paraId="2E7DCD3E" w14:textId="358E5924" w:rsidR="00571CB1" w:rsidRPr="00E84975" w:rsidRDefault="00651FC0" w:rsidP="00EB45C6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Мектеп алдындагы чарбанын чарбалык иши милдеттүү түрдө билим берүү жаатындагы ыйгарым укуктуу мамлекеттик орган тарабынан бекитилген формалар боюнча документ түрүндө таризделүүгө тийиш.</w:t>
      </w:r>
    </w:p>
    <w:p w14:paraId="51D84E07" w14:textId="1F135685" w:rsidR="007474BB" w:rsidRPr="00E84975" w:rsidRDefault="00A04EA6" w:rsidP="00EB45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Мектеп алдындагы чарбанын бардык чыгымдары жана кирешелери чыгымдар жана кирешелер сметасына ылайык доку</w:t>
      </w:r>
      <w:r w:rsidR="00D362C1">
        <w:rPr>
          <w:rFonts w:ascii="Times New Roman" w:hAnsi="Times New Roman" w:cs="Times New Roman"/>
          <w:sz w:val="28"/>
          <w:szCs w:val="28"/>
          <w:lang w:val="ky-KG" w:eastAsia="ru-RU"/>
        </w:rPr>
        <w:t>менталдык түрдө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эсепке алынууга тийиш.</w:t>
      </w:r>
    </w:p>
    <w:p w14:paraId="0F047151" w14:textId="2C57EB2B" w:rsidR="00571CB1" w:rsidRPr="00E84975" w:rsidRDefault="00D362C1" w:rsidP="00EB45C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>Документ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ти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к эсепке алуу</w:t>
      </w:r>
      <w:r w:rsidR="00AC5F67">
        <w:rPr>
          <w:rFonts w:ascii="Times New Roman" w:hAnsi="Times New Roman" w:cs="Times New Roman"/>
          <w:sz w:val="28"/>
          <w:szCs w:val="28"/>
          <w:lang w:val="ky-KG" w:eastAsia="ru-RU"/>
        </w:rPr>
        <w:t>га төмөнкүлөр кирет</w:t>
      </w:r>
      <w:r w:rsidR="00571CB1" w:rsidRPr="00E84975">
        <w:rPr>
          <w:rFonts w:ascii="Times New Roman" w:hAnsi="Times New Roman" w:cs="Times New Roman"/>
          <w:sz w:val="28"/>
          <w:szCs w:val="28"/>
          <w:lang w:val="ky-KG" w:eastAsia="ru-RU"/>
        </w:rPr>
        <w:t>:</w:t>
      </w:r>
    </w:p>
    <w:p w14:paraId="57C79653" w14:textId="0BA26681" w:rsidR="00304F01" w:rsidRDefault="00304F01" w:rsidP="009A69DE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алдындагы</w:t>
      </w:r>
      <w:r w:rsidRPr="00304F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чарбанын ишинин </w:t>
      </w:r>
      <w:r w:rsidRPr="00304F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башталышына карата акча каражаттарынын калдыгы;</w:t>
      </w:r>
    </w:p>
    <w:p w14:paraId="54E99B7F" w14:textId="2A87CFD7" w:rsidR="00304F01" w:rsidRDefault="00E720E2" w:rsidP="00304F0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учурдагы жылдагы акча каражаттарынын </w:t>
      </w:r>
      <w:r w:rsidR="00304F01" w:rsidRPr="00304F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кирешелер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304F01" w:rsidRPr="00304F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550C3BAD" w14:textId="7A3C2579" w:rsidR="00304F01" w:rsidRDefault="00E720E2" w:rsidP="00304F0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акча каражаттарынын чыгашалары</w:t>
      </w:r>
      <w:r w:rsidR="00304F01" w:rsidRPr="00304F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450646A9" w14:textId="70767F27" w:rsidR="00304F01" w:rsidRPr="00304F01" w:rsidRDefault="00304F01" w:rsidP="00304F0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04F0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жыл аягына карата акча каражаттарынын калдыгы</w:t>
      </w:r>
      <w:r w:rsidR="00E720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76224524" w14:textId="7043288B" w:rsidR="00571CB1" w:rsidRPr="00E84975" w:rsidRDefault="00C05C6E" w:rsidP="007474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алдындагы</w:t>
      </w:r>
      <w:r w:rsidR="00E00FEA" w:rsidRPr="00E00F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чарбанын иши боюнча эсепке алуу материалдык каражаттарды эсепке алуунун өзүнчө китебинде жүргүзүлөт.</w:t>
      </w:r>
    </w:p>
    <w:p w14:paraId="4A19266B" w14:textId="6EF7F262" w:rsidR="00DA16D1" w:rsidRPr="00E84975" w:rsidRDefault="00DA16D1" w:rsidP="007474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A16D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Түшүмдү жыйноо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дон</w:t>
      </w:r>
      <w:r w:rsidRPr="00DA16D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/союу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дан кийин</w:t>
      </w:r>
      <w:r w:rsidRPr="00DA16D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 жаныбарлардан алынган азыктарды сатуу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нун жыйынтыгы боюнча</w:t>
      </w:r>
      <w:r w:rsidRPr="00DA16D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акт түзүлөт, анын негизинде чогу</w:t>
      </w:r>
      <w:r w:rsidR="00B1570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лтулган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продукцияны</w:t>
      </w:r>
      <w:r w:rsidRPr="00DA16D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киришт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өө</w:t>
      </w:r>
      <w:r w:rsidRPr="00DA16D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жүргүзүлөт.</w:t>
      </w:r>
    </w:p>
    <w:p w14:paraId="47325C6D" w14:textId="30A5D9BE" w:rsidR="00667D15" w:rsidRPr="00D07A9E" w:rsidRDefault="00667D15" w:rsidP="00EB45C6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</w:t>
      </w:r>
      <w:r w:rsidR="00ED3C9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окумент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тик</w:t>
      </w:r>
      <w:r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эсепке алуу</w:t>
      </w:r>
      <w:r w:rsidR="00995D83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C5F67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бухгалтердик 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эсеп</w:t>
      </w:r>
      <w:r w:rsidR="00AC5F67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отчеттуулук стандарттарына ылайык </w:t>
      </w:r>
      <w:r w:rsidR="00995D83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жалпы билим берүү уюмунун бухгалтери </w:t>
      </w:r>
      <w:r w:rsidR="00D07A9E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тарабынан ишке ашырылат</w:t>
      </w:r>
      <w:r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ал жок болгон учурда − </w:t>
      </w:r>
      <w:r w:rsidR="00D07A9E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билим берүү жаатындагы ыйгарым укуктуу мамлекеттик орган</w:t>
      </w:r>
      <w:r w:rsidR="00AC1E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</w:t>
      </w:r>
      <w:r w:rsidR="00D07A9E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 райондук жана шаардык бөлүмүнө (башкармалыгына) караштуу борбордоштурулган бухгалтериянын </w:t>
      </w:r>
      <w:r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бухгалтер</w:t>
      </w:r>
      <w:r w:rsidR="00D07A9E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07A9E" w:rsidRPr="00D07A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тарабынан жүргүзүлөт жана жалпы билим берүү уюмунун директору тарабынан кол коюлат.</w:t>
      </w:r>
    </w:p>
    <w:p w14:paraId="64F266A7" w14:textId="363A8C19" w:rsidR="00776504" w:rsidRPr="00E84975" w:rsidRDefault="00776504" w:rsidP="007474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Мектеп алдындагы чарбанын кирешелерин жана чыгымдарын эсепке алуу жалпы билим берүү уюмунун бухгалтери тарабынан күн сайын киреше-чыгаша ведомостунда, </w:t>
      </w:r>
      <w:r w:rsidR="00511F0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ал эми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борбордоштурулган бухгалтериянын бухгалтери тарабынан – жума сайын жүргүзүлөт.</w:t>
      </w:r>
    </w:p>
    <w:p w14:paraId="7CD7C9B7" w14:textId="5A4BDA70" w:rsidR="00571CB1" w:rsidRPr="00E84975" w:rsidRDefault="00EC04F8" w:rsidP="00EB45C6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Каражаттардын түр</w:t>
      </w:r>
      <w:r w:rsidR="00AD15D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өрү боюнча кирешелер жана чыгашалар сметасын түзүүдө </w:t>
      </w:r>
      <w:r w:rsidR="008A7D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бардык чыгымдар көрсө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түлөт, анын ичинде:</w:t>
      </w:r>
    </w:p>
    <w:p w14:paraId="777E02E7" w14:textId="0162D20F" w:rsidR="00F610A9" w:rsidRDefault="00F610A9" w:rsidP="00F610A9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мектеп </w:t>
      </w:r>
      <w:r w:rsidR="0017600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алдындагы чарба</w:t>
      </w: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 </w:t>
      </w:r>
      <w:r w:rsidR="00E87B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иштерди </w:t>
      </w: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аткарууда жалпы билим берүү уюмунун кызматкерлерин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87B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накталай</w:t>
      </w: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 акчалай эмгек акы төлөө;</w:t>
      </w:r>
    </w:p>
    <w:p w14:paraId="140DD1F3" w14:textId="114A75EC" w:rsidR="00F610A9" w:rsidRDefault="00F610A9" w:rsidP="00F610A9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дан жана жашылча өсүмдүктөрүнүн уруктарын сатып алуу, дан жана жашылча өсүмдүктөрүн коргоо жана </w:t>
      </w:r>
      <w:r w:rsidR="00B5707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отургузуу/айдоо</w:t>
      </w: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боюнча иш-чараларды жүргүзүү; </w:t>
      </w:r>
    </w:p>
    <w:p w14:paraId="6735D235" w14:textId="260B37FC" w:rsidR="006F17D4" w:rsidRDefault="00F610A9" w:rsidP="006F17D4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көмөкчү чарбаны жүргүзүүгө жана өнүктүрүүгө</w:t>
      </w:r>
      <w:r w:rsidR="00AC1E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сарп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талган</w:t>
      </w:r>
      <w:r w:rsidRPr="00F610A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чыгымдар, ошондой эле тамак-аш блогун, жабдууларды оңдоого чыгымдар жана башка чыгымдар.</w:t>
      </w:r>
    </w:p>
    <w:p w14:paraId="401D966A" w14:textId="31D6CB4E" w:rsidR="00571CB1" w:rsidRPr="006F17D4" w:rsidRDefault="00E2577E" w:rsidP="00EB45C6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Мектеп алдындагы чарбанын иши </w:t>
      </w:r>
      <w:r w:rsidR="006F17D4" w:rsidRPr="006F17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жөнүндө маалымат </w:t>
      </w:r>
      <w:r w:rsidRPr="006F17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жалпы билим берүү уюмунун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өндүрүлгөн кирешелери</w:t>
      </w:r>
      <w:r w:rsidR="006F17D4" w:rsidRPr="006F17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чыгашалары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менен</w:t>
      </w:r>
      <w:r w:rsidR="006F17D4" w:rsidRPr="006F17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жалпыга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маалым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доо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каражаттарында же жалпы билим берүү уюмунун сайтында </w:t>
      </w:r>
      <w:r w:rsidR="003B48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ачык түрдө жайгаштырылышы керек жана бардык кызыкдар тараптар үчүн жеткиликтүү болууга тийиш.</w:t>
      </w:r>
    </w:p>
    <w:p w14:paraId="2D81FB2A" w14:textId="176F85E2" w:rsidR="007474BB" w:rsidRPr="00E84975" w:rsidRDefault="006B7EFF" w:rsidP="00EB45C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Мектеп алдындагы чарбанын ишине педагогикалык, кенже жана техникалык тейлөө персоналын тартуу жалпы билим берүү уюмунун директору тарабынан эки тараптын макулдугу жана эмгек мыйзамдарында белгиленген тартипте эмгек келишимин түзүү менен уюштурулат.</w:t>
      </w:r>
    </w:p>
    <w:p w14:paraId="4A203A7F" w14:textId="008F1083" w:rsidR="00571CB1" w:rsidRPr="00E84975" w:rsidRDefault="00150B6F" w:rsidP="00EB45C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Кирешелер чыгымдардан ашкан учурда (мектеп алдындагы чарбанын бардык чыгымдарын алып салгандан кийин) мектеп алдындагы чарбадан келип түшкөн кирешелер төмөнкү тартипте бөлүштүрүлөт:</w:t>
      </w:r>
      <w:r w:rsidR="00571CB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</w:p>
    <w:p w14:paraId="5170F9BF" w14:textId="125F5A05" w:rsidR="00571CB1" w:rsidRPr="00E84975" w:rsidRDefault="00455D1B" w:rsidP="007474BB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="00571CB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0 </w:t>
      </w:r>
      <w:r w:rsid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пайыздан</w:t>
      </w:r>
      <w:r w:rsidR="0044518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кем эмес</w:t>
      </w:r>
      <w:r w:rsidR="00571CB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64B2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571CB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25D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алдындагы чарбанын иш</w:t>
      </w:r>
      <w:r w:rsidR="00964B2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ине</w:t>
      </w:r>
      <w:r w:rsidR="00571CB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7629E588" w14:textId="7DB7FBE4" w:rsidR="00571CB1" w:rsidRPr="00E84975" w:rsidRDefault="00455D1B" w:rsidP="007474BB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50</w:t>
      </w:r>
      <w:r w:rsidR="00571CB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пайыздан </w:t>
      </w:r>
      <w:r w:rsidR="00960DC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кем эмес</w:t>
      </w:r>
      <w:r w:rsidR="00571CB1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A64DD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="002A076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окуучулардын тамактануусуна, алардын ичинен 10% аз камсыз болгон үй-бүлөлөрдөн </w:t>
      </w:r>
      <w:r w:rsidR="000E65C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окуучулардын кошумча тамактануусуна;</w:t>
      </w:r>
    </w:p>
    <w:p w14:paraId="405787BF" w14:textId="661D42C3" w:rsidR="00571CB1" w:rsidRPr="00E84975" w:rsidRDefault="00571CB1" w:rsidP="007474BB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20 </w:t>
      </w:r>
      <w:r w:rsid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пайызга </w:t>
      </w:r>
      <w:r w:rsidR="006C13D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чейин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033A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5A64DD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033A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</w:t>
      </w:r>
      <w:r w:rsidR="00525D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ктеп алдындагы чарбанын иш</w:t>
      </w:r>
      <w:r w:rsidR="00033A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ине тартылган </w:t>
      </w:r>
      <w:r w:rsidR="006C13D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педагогикалык, кенже жана техникалык тейлөөчү перс</w:t>
      </w:r>
      <w:r w:rsidR="00AD15D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="006C13D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налга сыйакы берүүгө;</w:t>
      </w:r>
    </w:p>
    <w:p w14:paraId="78FF6F3E" w14:textId="01A3F191" w:rsidR="00571CB1" w:rsidRPr="00E84975" w:rsidRDefault="00571CB1" w:rsidP="007474BB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20 </w:t>
      </w:r>
      <w:r w:rsidR="00EB45C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пайызга </w:t>
      </w:r>
      <w:r w:rsidR="005361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чейин</w:t>
      </w: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A64DD"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="003849C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F54B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шкана инвентарын жана ашкана үчүн жабдууларды алууга, санитардык-гигиеналык шарттарды жакшыртууга, </w:t>
      </w:r>
      <w:r w:rsidR="00AD15D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жалпы билим берүү уюму</w:t>
      </w:r>
      <w:r w:rsidR="003849C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034F9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ун жайларын</w:t>
      </w:r>
      <w:r w:rsidR="003849C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оңдоп-түзөөгө</w:t>
      </w:r>
      <w:r w:rsidR="00D4652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багытталат</w:t>
      </w:r>
      <w:r w:rsidR="003849C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7A5B9AF3" w14:textId="77777777" w:rsidR="00571CB1" w:rsidRPr="00E84975" w:rsidRDefault="00571CB1" w:rsidP="00571CB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27545F2E" w14:textId="0B971A2B" w:rsidR="00571CB1" w:rsidRPr="00E84975" w:rsidRDefault="007474BB" w:rsidP="00571CB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3</w:t>
      </w:r>
      <w:r w:rsidR="003A41A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-глава</w:t>
      </w:r>
      <w:r w:rsidR="00571CB1" w:rsidRPr="00E8497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. </w:t>
      </w:r>
      <w:r w:rsidR="003A41A5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Мектеп алдындагы чарбанын ишин токтотуу</w:t>
      </w:r>
    </w:p>
    <w:p w14:paraId="6AD427C6" w14:textId="77777777" w:rsidR="00571CB1" w:rsidRPr="00E84975" w:rsidRDefault="00571CB1" w:rsidP="00571CB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6806BC61" w14:textId="3ED3A99B" w:rsidR="00571CB1" w:rsidRPr="00E84975" w:rsidRDefault="00571CB1" w:rsidP="00EB45C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24EE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алдындагы чарбанын ишин токтотуу жөнүндө чечим башкаруучу комитет тарабынан байкоочу кеңеш менен макулдашуу боюнча кабыл алынат.</w:t>
      </w:r>
    </w:p>
    <w:p w14:paraId="6575D357" w14:textId="09602B74" w:rsidR="00571CB1" w:rsidRPr="00E84975" w:rsidRDefault="00571CB1" w:rsidP="00EB45C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150D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Мектеп алдындагы чарбанын ишин токтотууда жалпы билим берүү уюмунун директору тиешелүү буйрук чыгарат жана 5 кү</w:t>
      </w:r>
      <w:r w:rsidR="0071692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5150D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дөн кечиктирбестен кабыл алынган чечим жөнүндө билим берүү жаатындагы ыйга</w:t>
      </w:r>
      <w:r w:rsidR="003A23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рым укуктуу мамлекеттик орган</w:t>
      </w:r>
      <w:r w:rsidR="00AC1EC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</w:t>
      </w:r>
      <w:r w:rsidR="003A23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 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аймактык</w:t>
      </w:r>
      <w:r w:rsidR="003A23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бөлүмүнө</w:t>
      </w:r>
      <w:r w:rsidR="005150D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зарыл болсо </w:t>
      </w:r>
      <w:r w:rsidR="003A23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="005150D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жергиликтүү өз алдынча башкаруу</w:t>
      </w:r>
      <w:r w:rsidR="003A23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нун аткаруучу</w:t>
      </w:r>
      <w:r w:rsidR="005150D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органдарына маалымдайт. </w:t>
      </w:r>
    </w:p>
    <w:p w14:paraId="7439A557" w14:textId="7E40A94E" w:rsidR="00571CB1" w:rsidRPr="00E84975" w:rsidRDefault="00571CB1" w:rsidP="00EB45C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56A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Мектеп алдындагы чарбанын бардык мүлкү </w:t>
      </w:r>
      <w:r w:rsidR="00B16F1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аталган </w:t>
      </w:r>
      <w:r w:rsidR="00956A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жалпы билим берүү уюмунун </w:t>
      </w:r>
      <w:r w:rsidR="00B16F1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иш</w:t>
      </w:r>
      <w:r w:rsidR="00AC5F6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956A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үчүн</w:t>
      </w:r>
      <w:r w:rsidR="00B16F1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гана колдонулат</w:t>
      </w:r>
      <w:r w:rsidR="00956A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3C04E935" w14:textId="5E4874CC" w:rsidR="00DF03BF" w:rsidRPr="006B7EFF" w:rsidRDefault="00571CB1" w:rsidP="006B7EF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8497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____________________________________________</w:t>
      </w:r>
    </w:p>
    <w:sectPr w:rsidR="00DF03BF" w:rsidRPr="006B7EFF" w:rsidSect="005A2FD8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88BBE" w14:textId="77777777" w:rsidR="00C02EC5" w:rsidRDefault="00C02EC5">
      <w:pPr>
        <w:spacing w:after="0" w:line="240" w:lineRule="auto"/>
      </w:pPr>
      <w:r>
        <w:separator/>
      </w:r>
    </w:p>
  </w:endnote>
  <w:endnote w:type="continuationSeparator" w:id="0">
    <w:p w14:paraId="0B6B6E17" w14:textId="77777777" w:rsidR="00C02EC5" w:rsidRDefault="00C0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023136"/>
      <w:docPartObj>
        <w:docPartGallery w:val="Page Numbers (Bottom of Page)"/>
        <w:docPartUnique/>
      </w:docPartObj>
    </w:sdtPr>
    <w:sdtEndPr/>
    <w:sdtContent>
      <w:p w14:paraId="23B80204" w14:textId="4BF53A63" w:rsidR="005A2FD8" w:rsidRDefault="005A2FD8">
        <w:pPr>
          <w:pStyle w:val="a5"/>
          <w:jc w:val="right"/>
        </w:pPr>
        <w:r w:rsidRPr="005A2F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2F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2F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39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A2F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4C1C69" w14:textId="1FA8D262" w:rsidR="00B35DE3" w:rsidRPr="00021E55" w:rsidRDefault="00B35DE3" w:rsidP="00B35DE3">
    <w:pPr>
      <w:pStyle w:val="a5"/>
      <w:rPr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0823" w14:textId="162F2A0D" w:rsidR="001741BB" w:rsidRPr="001741BB" w:rsidRDefault="0099631C" w:rsidP="001741BB">
    <w:pPr>
      <w:pStyle w:val="a5"/>
      <w:tabs>
        <w:tab w:val="clear" w:pos="9355"/>
        <w:tab w:val="right" w:pos="9071"/>
      </w:tabs>
      <w:rPr>
        <w:rFonts w:ascii="Times New Roman" w:hAnsi="Times New Roman" w:cs="Times New Roman"/>
        <w:sz w:val="20"/>
      </w:rPr>
    </w:pPr>
    <w:r w:rsidRPr="0099631C">
      <w:rPr>
        <w:rFonts w:ascii="Times New Roman" w:hAnsi="Times New Roman" w:cs="Times New Roman"/>
        <w:sz w:val="20"/>
      </w:rPr>
      <w:t xml:space="preserve">                 </w:t>
    </w:r>
    <w:r w:rsidR="00CB75F0">
      <w:rPr>
        <w:rFonts w:ascii="Times New Roman" w:hAnsi="Times New Roman" w:cs="Times New Roman"/>
        <w:sz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F2ABE" w14:textId="77777777" w:rsidR="00C02EC5" w:rsidRDefault="00C02EC5">
      <w:pPr>
        <w:spacing w:after="0" w:line="240" w:lineRule="auto"/>
      </w:pPr>
      <w:r>
        <w:separator/>
      </w:r>
    </w:p>
  </w:footnote>
  <w:footnote w:type="continuationSeparator" w:id="0">
    <w:p w14:paraId="388351A2" w14:textId="77777777" w:rsidR="00C02EC5" w:rsidRDefault="00C02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270"/>
    <w:multiLevelType w:val="hybridMultilevel"/>
    <w:tmpl w:val="7F5C6042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4476D"/>
    <w:multiLevelType w:val="hybridMultilevel"/>
    <w:tmpl w:val="1AF2241C"/>
    <w:lvl w:ilvl="0" w:tplc="28CA3C4C">
      <w:start w:val="1"/>
      <w:numFmt w:val="decimal"/>
      <w:suff w:val="space"/>
      <w:lvlText w:val="%1."/>
      <w:lvlJc w:val="righ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7022"/>
    <w:multiLevelType w:val="hybridMultilevel"/>
    <w:tmpl w:val="CB40142C"/>
    <w:lvl w:ilvl="0" w:tplc="67546FCE">
      <w:start w:val="1"/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D30243"/>
    <w:multiLevelType w:val="hybridMultilevel"/>
    <w:tmpl w:val="8DF69FA2"/>
    <w:lvl w:ilvl="0" w:tplc="FA6EFE7C">
      <w:start w:val="1"/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9394A5E"/>
    <w:multiLevelType w:val="hybridMultilevel"/>
    <w:tmpl w:val="681EB154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D5DD6"/>
    <w:multiLevelType w:val="hybridMultilevel"/>
    <w:tmpl w:val="16B2F610"/>
    <w:lvl w:ilvl="0" w:tplc="751C24F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B5ACA"/>
    <w:multiLevelType w:val="hybridMultilevel"/>
    <w:tmpl w:val="5E0E95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C2531D3"/>
    <w:multiLevelType w:val="hybridMultilevel"/>
    <w:tmpl w:val="64DA604E"/>
    <w:lvl w:ilvl="0" w:tplc="3D52F910">
      <w:start w:val="1"/>
      <w:numFmt w:val="bullet"/>
      <w:suff w:val="space"/>
      <w:lvlText w:val="-"/>
      <w:lvlJc w:val="left"/>
      <w:pPr>
        <w:ind w:left="58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8">
    <w:nsid w:val="2DC104D7"/>
    <w:multiLevelType w:val="hybridMultilevel"/>
    <w:tmpl w:val="570CCA82"/>
    <w:lvl w:ilvl="0" w:tplc="897CE89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400F9"/>
    <w:multiLevelType w:val="hybridMultilevel"/>
    <w:tmpl w:val="FA5894F6"/>
    <w:lvl w:ilvl="0" w:tplc="698A675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B5A00"/>
    <w:multiLevelType w:val="hybridMultilevel"/>
    <w:tmpl w:val="F2A65796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45D5B"/>
    <w:multiLevelType w:val="hybridMultilevel"/>
    <w:tmpl w:val="FD2E8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A61F1"/>
    <w:multiLevelType w:val="hybridMultilevel"/>
    <w:tmpl w:val="8CF298DE"/>
    <w:lvl w:ilvl="0" w:tplc="28CA3C4C">
      <w:start w:val="1"/>
      <w:numFmt w:val="decimal"/>
      <w:suff w:val="space"/>
      <w:lvlText w:val="%1."/>
      <w:lvlJc w:val="right"/>
      <w:pPr>
        <w:ind w:left="617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3">
    <w:nsid w:val="46FF79D5"/>
    <w:multiLevelType w:val="hybridMultilevel"/>
    <w:tmpl w:val="648E020A"/>
    <w:lvl w:ilvl="0" w:tplc="E07A46DA">
      <w:start w:val="1"/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EE56070"/>
    <w:multiLevelType w:val="hybridMultilevel"/>
    <w:tmpl w:val="22965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607E6"/>
    <w:multiLevelType w:val="hybridMultilevel"/>
    <w:tmpl w:val="0CEC095A"/>
    <w:lvl w:ilvl="0" w:tplc="7BDC3D10">
      <w:start w:val="1"/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B30F1"/>
    <w:multiLevelType w:val="hybridMultilevel"/>
    <w:tmpl w:val="86A87388"/>
    <w:lvl w:ilvl="0" w:tplc="44D2846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E18FC"/>
    <w:multiLevelType w:val="hybridMultilevel"/>
    <w:tmpl w:val="89B21D74"/>
    <w:lvl w:ilvl="0" w:tplc="96DE411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795CC3"/>
    <w:multiLevelType w:val="hybridMultilevel"/>
    <w:tmpl w:val="D8802D2C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F27CD"/>
    <w:multiLevelType w:val="hybridMultilevel"/>
    <w:tmpl w:val="3766BDD0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172D5"/>
    <w:multiLevelType w:val="hybridMultilevel"/>
    <w:tmpl w:val="55306EB8"/>
    <w:lvl w:ilvl="0" w:tplc="6FF2240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C57BC"/>
    <w:multiLevelType w:val="hybridMultilevel"/>
    <w:tmpl w:val="1E168778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D0451"/>
    <w:multiLevelType w:val="hybridMultilevel"/>
    <w:tmpl w:val="E8524790"/>
    <w:lvl w:ilvl="0" w:tplc="751C24F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67A0F"/>
    <w:multiLevelType w:val="hybridMultilevel"/>
    <w:tmpl w:val="C02270D8"/>
    <w:lvl w:ilvl="0" w:tplc="751C24F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5"/>
  </w:num>
  <w:num w:numId="5">
    <w:abstractNumId w:val="1"/>
  </w:num>
  <w:num w:numId="6">
    <w:abstractNumId w:val="7"/>
  </w:num>
  <w:num w:numId="7">
    <w:abstractNumId w:val="20"/>
  </w:num>
  <w:num w:numId="8">
    <w:abstractNumId w:val="17"/>
  </w:num>
  <w:num w:numId="9">
    <w:abstractNumId w:val="12"/>
  </w:num>
  <w:num w:numId="10">
    <w:abstractNumId w:val="6"/>
  </w:num>
  <w:num w:numId="11">
    <w:abstractNumId w:val="22"/>
  </w:num>
  <w:num w:numId="12">
    <w:abstractNumId w:val="4"/>
  </w:num>
  <w:num w:numId="13">
    <w:abstractNumId w:val="21"/>
  </w:num>
  <w:num w:numId="14">
    <w:abstractNumId w:val="10"/>
  </w:num>
  <w:num w:numId="15">
    <w:abstractNumId w:val="0"/>
  </w:num>
  <w:num w:numId="16">
    <w:abstractNumId w:val="16"/>
  </w:num>
  <w:num w:numId="17">
    <w:abstractNumId w:val="18"/>
  </w:num>
  <w:num w:numId="18">
    <w:abstractNumId w:val="8"/>
  </w:num>
  <w:num w:numId="19">
    <w:abstractNumId w:val="9"/>
  </w:num>
  <w:num w:numId="20">
    <w:abstractNumId w:val="19"/>
  </w:num>
  <w:num w:numId="21">
    <w:abstractNumId w:val="11"/>
  </w:num>
  <w:num w:numId="22">
    <w:abstractNumId w:val="5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B1"/>
    <w:rsid w:val="00004FBA"/>
    <w:rsid w:val="00017047"/>
    <w:rsid w:val="00021E55"/>
    <w:rsid w:val="00023D00"/>
    <w:rsid w:val="00027D0A"/>
    <w:rsid w:val="00033A6D"/>
    <w:rsid w:val="00034A6A"/>
    <w:rsid w:val="00034F91"/>
    <w:rsid w:val="00067536"/>
    <w:rsid w:val="0009331F"/>
    <w:rsid w:val="00097F7D"/>
    <w:rsid w:val="000A467D"/>
    <w:rsid w:val="000B5A4E"/>
    <w:rsid w:val="000B7B79"/>
    <w:rsid w:val="000B7E90"/>
    <w:rsid w:val="000C678E"/>
    <w:rsid w:val="000D4F67"/>
    <w:rsid w:val="000E2FED"/>
    <w:rsid w:val="000E65C0"/>
    <w:rsid w:val="000F5791"/>
    <w:rsid w:val="00102FDC"/>
    <w:rsid w:val="00105B8E"/>
    <w:rsid w:val="00115931"/>
    <w:rsid w:val="00121209"/>
    <w:rsid w:val="00122FC9"/>
    <w:rsid w:val="00137AD3"/>
    <w:rsid w:val="00140AA0"/>
    <w:rsid w:val="00150B6F"/>
    <w:rsid w:val="0015267F"/>
    <w:rsid w:val="001679FE"/>
    <w:rsid w:val="001741BB"/>
    <w:rsid w:val="00176003"/>
    <w:rsid w:val="001936D0"/>
    <w:rsid w:val="001A487A"/>
    <w:rsid w:val="001C3F09"/>
    <w:rsid w:val="001E03A3"/>
    <w:rsid w:val="001E07D7"/>
    <w:rsid w:val="001F4372"/>
    <w:rsid w:val="00204B22"/>
    <w:rsid w:val="00205BEA"/>
    <w:rsid w:val="00207BBA"/>
    <w:rsid w:val="0021172D"/>
    <w:rsid w:val="00234C49"/>
    <w:rsid w:val="00235817"/>
    <w:rsid w:val="00241782"/>
    <w:rsid w:val="002632CA"/>
    <w:rsid w:val="00285721"/>
    <w:rsid w:val="00286ABC"/>
    <w:rsid w:val="00290C22"/>
    <w:rsid w:val="002943DE"/>
    <w:rsid w:val="002952C7"/>
    <w:rsid w:val="002A05A7"/>
    <w:rsid w:val="002A0763"/>
    <w:rsid w:val="002A4860"/>
    <w:rsid w:val="002A597D"/>
    <w:rsid w:val="002B26CB"/>
    <w:rsid w:val="002B5A86"/>
    <w:rsid w:val="002D0537"/>
    <w:rsid w:val="002D56A0"/>
    <w:rsid w:val="00304F01"/>
    <w:rsid w:val="0030784D"/>
    <w:rsid w:val="00316950"/>
    <w:rsid w:val="00322339"/>
    <w:rsid w:val="003333D5"/>
    <w:rsid w:val="003359F7"/>
    <w:rsid w:val="00340C17"/>
    <w:rsid w:val="00345FBC"/>
    <w:rsid w:val="00347FFB"/>
    <w:rsid w:val="00350D52"/>
    <w:rsid w:val="00372924"/>
    <w:rsid w:val="003849CC"/>
    <w:rsid w:val="00390972"/>
    <w:rsid w:val="003A1F74"/>
    <w:rsid w:val="003A2323"/>
    <w:rsid w:val="003A39C4"/>
    <w:rsid w:val="003A41A5"/>
    <w:rsid w:val="003B486C"/>
    <w:rsid w:val="003B7F32"/>
    <w:rsid w:val="003E7AEC"/>
    <w:rsid w:val="003F5C91"/>
    <w:rsid w:val="003F5EB7"/>
    <w:rsid w:val="0040293A"/>
    <w:rsid w:val="00407E9C"/>
    <w:rsid w:val="00426E16"/>
    <w:rsid w:val="004325ED"/>
    <w:rsid w:val="00434E7C"/>
    <w:rsid w:val="004363B7"/>
    <w:rsid w:val="004402AF"/>
    <w:rsid w:val="00445180"/>
    <w:rsid w:val="00452E61"/>
    <w:rsid w:val="00455D1B"/>
    <w:rsid w:val="00475C26"/>
    <w:rsid w:val="004B6494"/>
    <w:rsid w:val="004C142D"/>
    <w:rsid w:val="004C1AFA"/>
    <w:rsid w:val="004D4AAC"/>
    <w:rsid w:val="004D5A05"/>
    <w:rsid w:val="004F44F1"/>
    <w:rsid w:val="004F510F"/>
    <w:rsid w:val="004F5C48"/>
    <w:rsid w:val="00511F00"/>
    <w:rsid w:val="005150D2"/>
    <w:rsid w:val="00522368"/>
    <w:rsid w:val="00524EE9"/>
    <w:rsid w:val="0052566A"/>
    <w:rsid w:val="00525D2E"/>
    <w:rsid w:val="0053610C"/>
    <w:rsid w:val="00536337"/>
    <w:rsid w:val="0054379F"/>
    <w:rsid w:val="00553369"/>
    <w:rsid w:val="00553714"/>
    <w:rsid w:val="005566D3"/>
    <w:rsid w:val="00560260"/>
    <w:rsid w:val="00571CB1"/>
    <w:rsid w:val="00590ABD"/>
    <w:rsid w:val="005A122C"/>
    <w:rsid w:val="005A2FD8"/>
    <w:rsid w:val="005A64DD"/>
    <w:rsid w:val="005C01B1"/>
    <w:rsid w:val="005C4E3A"/>
    <w:rsid w:val="005D10C5"/>
    <w:rsid w:val="005D2E90"/>
    <w:rsid w:val="005D3B1F"/>
    <w:rsid w:val="005D5364"/>
    <w:rsid w:val="005E6999"/>
    <w:rsid w:val="005F72D0"/>
    <w:rsid w:val="00605635"/>
    <w:rsid w:val="006063D5"/>
    <w:rsid w:val="00610A8C"/>
    <w:rsid w:val="006152AA"/>
    <w:rsid w:val="006326E7"/>
    <w:rsid w:val="00640C91"/>
    <w:rsid w:val="00647ED2"/>
    <w:rsid w:val="00650A8F"/>
    <w:rsid w:val="00651FC0"/>
    <w:rsid w:val="00662F56"/>
    <w:rsid w:val="00667D15"/>
    <w:rsid w:val="0067008A"/>
    <w:rsid w:val="00673E13"/>
    <w:rsid w:val="00680E04"/>
    <w:rsid w:val="00687E67"/>
    <w:rsid w:val="0069605C"/>
    <w:rsid w:val="006A7BB0"/>
    <w:rsid w:val="006B29CB"/>
    <w:rsid w:val="006B7EFF"/>
    <w:rsid w:val="006C13D8"/>
    <w:rsid w:val="006C3655"/>
    <w:rsid w:val="006E6F61"/>
    <w:rsid w:val="006F17D4"/>
    <w:rsid w:val="00701D0E"/>
    <w:rsid w:val="00704B95"/>
    <w:rsid w:val="007137AA"/>
    <w:rsid w:val="007158FF"/>
    <w:rsid w:val="00715AF3"/>
    <w:rsid w:val="00716927"/>
    <w:rsid w:val="00721F32"/>
    <w:rsid w:val="00741ADC"/>
    <w:rsid w:val="007474BB"/>
    <w:rsid w:val="00756716"/>
    <w:rsid w:val="00757406"/>
    <w:rsid w:val="007617B8"/>
    <w:rsid w:val="00776504"/>
    <w:rsid w:val="0078149E"/>
    <w:rsid w:val="007818A1"/>
    <w:rsid w:val="007822C5"/>
    <w:rsid w:val="007840B8"/>
    <w:rsid w:val="00797200"/>
    <w:rsid w:val="007A5AF2"/>
    <w:rsid w:val="007B2A82"/>
    <w:rsid w:val="007C1AFB"/>
    <w:rsid w:val="007F18B5"/>
    <w:rsid w:val="007F3450"/>
    <w:rsid w:val="007F5A81"/>
    <w:rsid w:val="008021CA"/>
    <w:rsid w:val="00806065"/>
    <w:rsid w:val="008102DA"/>
    <w:rsid w:val="00830DC0"/>
    <w:rsid w:val="00831D3E"/>
    <w:rsid w:val="008366D0"/>
    <w:rsid w:val="00851856"/>
    <w:rsid w:val="00852870"/>
    <w:rsid w:val="008715A2"/>
    <w:rsid w:val="00871D3B"/>
    <w:rsid w:val="0087277D"/>
    <w:rsid w:val="008A7DD4"/>
    <w:rsid w:val="008C167E"/>
    <w:rsid w:val="008C28CD"/>
    <w:rsid w:val="008D3E28"/>
    <w:rsid w:val="008D4070"/>
    <w:rsid w:val="008E568B"/>
    <w:rsid w:val="008F40F1"/>
    <w:rsid w:val="008F4BDB"/>
    <w:rsid w:val="00900034"/>
    <w:rsid w:val="00907E9D"/>
    <w:rsid w:val="009101C0"/>
    <w:rsid w:val="00912709"/>
    <w:rsid w:val="009155E3"/>
    <w:rsid w:val="00915810"/>
    <w:rsid w:val="00927314"/>
    <w:rsid w:val="00947FBF"/>
    <w:rsid w:val="00956785"/>
    <w:rsid w:val="00956A1F"/>
    <w:rsid w:val="00960DC0"/>
    <w:rsid w:val="00964B2B"/>
    <w:rsid w:val="00982ED8"/>
    <w:rsid w:val="0098630C"/>
    <w:rsid w:val="00995D83"/>
    <w:rsid w:val="0099631C"/>
    <w:rsid w:val="00996A65"/>
    <w:rsid w:val="0099773B"/>
    <w:rsid w:val="009A3F2A"/>
    <w:rsid w:val="009A69DE"/>
    <w:rsid w:val="009A7859"/>
    <w:rsid w:val="009B663F"/>
    <w:rsid w:val="009D1786"/>
    <w:rsid w:val="009D5EBA"/>
    <w:rsid w:val="009F469A"/>
    <w:rsid w:val="00A04EA6"/>
    <w:rsid w:val="00A16530"/>
    <w:rsid w:val="00A200DD"/>
    <w:rsid w:val="00A260F9"/>
    <w:rsid w:val="00A30937"/>
    <w:rsid w:val="00A40763"/>
    <w:rsid w:val="00A44C02"/>
    <w:rsid w:val="00A53EE6"/>
    <w:rsid w:val="00A549E9"/>
    <w:rsid w:val="00A613CA"/>
    <w:rsid w:val="00A614F3"/>
    <w:rsid w:val="00A74CC7"/>
    <w:rsid w:val="00A828CD"/>
    <w:rsid w:val="00A9108B"/>
    <w:rsid w:val="00A94465"/>
    <w:rsid w:val="00AA1665"/>
    <w:rsid w:val="00AC1EC2"/>
    <w:rsid w:val="00AC44E0"/>
    <w:rsid w:val="00AC5F67"/>
    <w:rsid w:val="00AC7FD7"/>
    <w:rsid w:val="00AD15DC"/>
    <w:rsid w:val="00AF01A7"/>
    <w:rsid w:val="00B02193"/>
    <w:rsid w:val="00B15709"/>
    <w:rsid w:val="00B16F10"/>
    <w:rsid w:val="00B30582"/>
    <w:rsid w:val="00B35DE3"/>
    <w:rsid w:val="00B42B05"/>
    <w:rsid w:val="00B46DA9"/>
    <w:rsid w:val="00B560D4"/>
    <w:rsid w:val="00B5707D"/>
    <w:rsid w:val="00B61DE3"/>
    <w:rsid w:val="00B64D9A"/>
    <w:rsid w:val="00B80EFF"/>
    <w:rsid w:val="00B8474B"/>
    <w:rsid w:val="00B93DB4"/>
    <w:rsid w:val="00BA182E"/>
    <w:rsid w:val="00BA342B"/>
    <w:rsid w:val="00BB70C3"/>
    <w:rsid w:val="00BC151E"/>
    <w:rsid w:val="00BF03C3"/>
    <w:rsid w:val="00C02EC5"/>
    <w:rsid w:val="00C039F6"/>
    <w:rsid w:val="00C05C6E"/>
    <w:rsid w:val="00C17580"/>
    <w:rsid w:val="00C21FA7"/>
    <w:rsid w:val="00C27E76"/>
    <w:rsid w:val="00C71853"/>
    <w:rsid w:val="00C85894"/>
    <w:rsid w:val="00C91BCC"/>
    <w:rsid w:val="00CA3A53"/>
    <w:rsid w:val="00CB3DE6"/>
    <w:rsid w:val="00CB4BE9"/>
    <w:rsid w:val="00CB75F0"/>
    <w:rsid w:val="00CC6251"/>
    <w:rsid w:val="00CD4787"/>
    <w:rsid w:val="00CE6BE2"/>
    <w:rsid w:val="00CF25B8"/>
    <w:rsid w:val="00CF3A8C"/>
    <w:rsid w:val="00CF642E"/>
    <w:rsid w:val="00D07A9E"/>
    <w:rsid w:val="00D14A61"/>
    <w:rsid w:val="00D164F0"/>
    <w:rsid w:val="00D1766F"/>
    <w:rsid w:val="00D35668"/>
    <w:rsid w:val="00D362C1"/>
    <w:rsid w:val="00D4155E"/>
    <w:rsid w:val="00D46521"/>
    <w:rsid w:val="00D536F6"/>
    <w:rsid w:val="00D649CB"/>
    <w:rsid w:val="00D65F13"/>
    <w:rsid w:val="00D669F8"/>
    <w:rsid w:val="00D727D9"/>
    <w:rsid w:val="00D73A93"/>
    <w:rsid w:val="00DA16D1"/>
    <w:rsid w:val="00DA3AD4"/>
    <w:rsid w:val="00DA4990"/>
    <w:rsid w:val="00DB0700"/>
    <w:rsid w:val="00DC0B67"/>
    <w:rsid w:val="00DC6F1F"/>
    <w:rsid w:val="00DC760E"/>
    <w:rsid w:val="00DE1535"/>
    <w:rsid w:val="00DE2238"/>
    <w:rsid w:val="00DF03BF"/>
    <w:rsid w:val="00DF1C3F"/>
    <w:rsid w:val="00DF2A92"/>
    <w:rsid w:val="00E00FEA"/>
    <w:rsid w:val="00E01EA0"/>
    <w:rsid w:val="00E11959"/>
    <w:rsid w:val="00E13220"/>
    <w:rsid w:val="00E163D1"/>
    <w:rsid w:val="00E2106F"/>
    <w:rsid w:val="00E2577E"/>
    <w:rsid w:val="00E55D9C"/>
    <w:rsid w:val="00E70BBB"/>
    <w:rsid w:val="00E71A0F"/>
    <w:rsid w:val="00E720E2"/>
    <w:rsid w:val="00E84975"/>
    <w:rsid w:val="00E87B96"/>
    <w:rsid w:val="00E91C68"/>
    <w:rsid w:val="00E97D0D"/>
    <w:rsid w:val="00EA1323"/>
    <w:rsid w:val="00EA3EFA"/>
    <w:rsid w:val="00EB45C6"/>
    <w:rsid w:val="00EC04F8"/>
    <w:rsid w:val="00EC254A"/>
    <w:rsid w:val="00ED3C99"/>
    <w:rsid w:val="00EE4ADF"/>
    <w:rsid w:val="00F021D7"/>
    <w:rsid w:val="00F0299D"/>
    <w:rsid w:val="00F02D17"/>
    <w:rsid w:val="00F33843"/>
    <w:rsid w:val="00F35ED2"/>
    <w:rsid w:val="00F434DA"/>
    <w:rsid w:val="00F43D8A"/>
    <w:rsid w:val="00F44937"/>
    <w:rsid w:val="00F54BCF"/>
    <w:rsid w:val="00F6087C"/>
    <w:rsid w:val="00F610A9"/>
    <w:rsid w:val="00F613C0"/>
    <w:rsid w:val="00F679AF"/>
    <w:rsid w:val="00F71F39"/>
    <w:rsid w:val="00F72545"/>
    <w:rsid w:val="00F73EBE"/>
    <w:rsid w:val="00F8341A"/>
    <w:rsid w:val="00F9092F"/>
    <w:rsid w:val="00F911C8"/>
    <w:rsid w:val="00FA20FB"/>
    <w:rsid w:val="00FA6F13"/>
    <w:rsid w:val="00FB7D96"/>
    <w:rsid w:val="00FD0272"/>
    <w:rsid w:val="00FD19C8"/>
    <w:rsid w:val="00FE0418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3F8A"/>
  <w15:docId w15:val="{28894636-797A-40DE-B86D-C46B1CE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B1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F03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References"/>
    <w:basedOn w:val="a"/>
    <w:link w:val="a4"/>
    <w:uiPriority w:val="34"/>
    <w:qFormat/>
    <w:rsid w:val="00571CB1"/>
    <w:pPr>
      <w:ind w:left="720"/>
      <w:contextualSpacing/>
    </w:pPr>
  </w:style>
  <w:style w:type="character" w:customStyle="1" w:styleId="a4">
    <w:name w:val="Абзац списка Знак"/>
    <w:aliases w:val="List Paragraph (numbered (a)) Знак,References Знак"/>
    <w:link w:val="a3"/>
    <w:uiPriority w:val="34"/>
    <w:locked/>
    <w:rsid w:val="00571CB1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57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CB1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6F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F03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871D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1D3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1D3B"/>
    <w:rPr>
      <w:rFonts w:asciiTheme="minorHAnsi" w:hAnsiTheme="minorHAns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1D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1D3B"/>
    <w:rPr>
      <w:rFonts w:asciiTheme="minorHAnsi" w:hAnsiTheme="minorHAnsi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7F345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5">
    <w:name w:val="_Заголовок Статья (tkZagolovok5)"/>
    <w:basedOn w:val="a"/>
    <w:rsid w:val="00F6087C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C27E76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9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9631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 Жунусова</dc:creator>
  <cp:lastModifiedBy>Айганыш Абдыраева</cp:lastModifiedBy>
  <cp:revision>2</cp:revision>
  <cp:lastPrinted>2021-01-25T11:52:00Z</cp:lastPrinted>
  <dcterms:created xsi:type="dcterms:W3CDTF">2021-02-22T04:57:00Z</dcterms:created>
  <dcterms:modified xsi:type="dcterms:W3CDTF">2021-02-22T04:57:00Z</dcterms:modified>
</cp:coreProperties>
</file>