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02C6" w:rsidRDefault="00A602C6" w:rsidP="00A602C6">
      <w:pPr>
        <w:widowControl w:val="0"/>
        <w:spacing w:after="0" w:line="326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 w:bidi="ru-RU"/>
        </w:rPr>
      </w:pPr>
    </w:p>
    <w:p w:rsidR="00A602C6" w:rsidRDefault="00A602C6" w:rsidP="00A602C6">
      <w:pPr>
        <w:widowControl w:val="0"/>
        <w:spacing w:after="0" w:line="326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 w:bidi="ru-RU"/>
        </w:rPr>
      </w:pPr>
    </w:p>
    <w:p w:rsidR="00A602C6" w:rsidRDefault="00A602C6" w:rsidP="00A602C6">
      <w:pPr>
        <w:widowControl w:val="0"/>
        <w:spacing w:after="0" w:line="326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 w:bidi="ru-RU"/>
        </w:rPr>
      </w:pPr>
    </w:p>
    <w:p w:rsidR="00A602C6" w:rsidRDefault="00A602C6" w:rsidP="00A602C6">
      <w:pPr>
        <w:widowControl w:val="0"/>
        <w:spacing w:after="0" w:line="326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 w:bidi="ru-RU"/>
        </w:rPr>
      </w:pPr>
    </w:p>
    <w:p w:rsidR="00A602C6" w:rsidRDefault="00A602C6" w:rsidP="00A602C6">
      <w:pPr>
        <w:widowControl w:val="0"/>
        <w:spacing w:after="0" w:line="326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 w:bidi="ru-RU"/>
        </w:rPr>
      </w:pPr>
    </w:p>
    <w:p w:rsidR="00A602C6" w:rsidRDefault="00A602C6" w:rsidP="00A602C6">
      <w:pPr>
        <w:widowControl w:val="0"/>
        <w:spacing w:after="0" w:line="326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 w:bidi="ru-RU"/>
        </w:rPr>
      </w:pPr>
    </w:p>
    <w:p w:rsidR="00A602C6" w:rsidRDefault="00A602C6" w:rsidP="00A602C6">
      <w:pPr>
        <w:widowControl w:val="0"/>
        <w:spacing w:after="0" w:line="326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 w:bidi="ru-RU"/>
        </w:rPr>
      </w:pPr>
    </w:p>
    <w:p w:rsidR="00A602C6" w:rsidRDefault="00A602C6" w:rsidP="00A602C6">
      <w:pPr>
        <w:widowControl w:val="0"/>
        <w:spacing w:after="0" w:line="326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 w:bidi="ru-RU"/>
        </w:rPr>
      </w:pPr>
    </w:p>
    <w:p w:rsidR="00E4736B" w:rsidRDefault="00E4736B" w:rsidP="00A602C6">
      <w:pPr>
        <w:widowControl w:val="0"/>
        <w:spacing w:after="0" w:line="326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 w:bidi="ru-RU"/>
        </w:rPr>
      </w:pPr>
    </w:p>
    <w:p w:rsidR="00E4736B" w:rsidRDefault="00E4736B" w:rsidP="00A602C6">
      <w:pPr>
        <w:widowControl w:val="0"/>
        <w:spacing w:after="0" w:line="326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 w:bidi="ru-RU"/>
        </w:rPr>
      </w:pPr>
    </w:p>
    <w:p w:rsidR="00A602C6" w:rsidRPr="00A602C6" w:rsidRDefault="00A602C6" w:rsidP="00E4736B">
      <w:pPr>
        <w:widowControl w:val="0"/>
        <w:spacing w:after="120" w:line="326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 w:bidi="ru-RU"/>
        </w:rPr>
      </w:pPr>
      <w:r w:rsidRPr="00A602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 w:bidi="ru-RU"/>
        </w:rPr>
        <w:t xml:space="preserve">Фармакокөзөмөл системасын уюштуруу тартибин бекитүү жөнүндө </w:t>
      </w:r>
    </w:p>
    <w:p w:rsidR="00A602C6" w:rsidRPr="00A602C6" w:rsidRDefault="00A602C6" w:rsidP="00E4736B">
      <w:pPr>
        <w:widowControl w:val="0"/>
        <w:spacing w:after="120" w:line="326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 w:bidi="ru-RU"/>
        </w:rPr>
      </w:pPr>
    </w:p>
    <w:p w:rsidR="00163817" w:rsidRDefault="00A602C6" w:rsidP="00163817">
      <w:pPr>
        <w:widowControl w:val="0"/>
        <w:spacing w:after="12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 w:bidi="ru-RU"/>
        </w:rPr>
      </w:pPr>
      <w:r w:rsidRPr="00A602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y-KG" w:eastAsia="ru-RU" w:bidi="ru-RU"/>
        </w:rPr>
        <w:t>“Дары каражаттарын жүгүртүү жөнүндө” Кыргыз Республикасынын Мыйзамынын 16-беренесин ишке ашыруу максатында, “Кыргыз Республикасынын Өкмөтү жөнүндө” Кыргыз Республикасынын конституциялык Мыйзамынын 10 жана 17-беренелерине ылайык Кыргыз Республикасынын Өкмөтү токтом кы</w:t>
      </w:r>
      <w:r w:rsidRPr="00A602C6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 w:bidi="ru-RU"/>
        </w:rPr>
        <w:t>лат:</w:t>
      </w:r>
    </w:p>
    <w:p w:rsidR="00A602C6" w:rsidRPr="00163817" w:rsidRDefault="00A602C6" w:rsidP="00A90C09">
      <w:pPr>
        <w:pStyle w:val="a9"/>
        <w:widowControl w:val="0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 w:bidi="ru-RU"/>
        </w:rPr>
      </w:pPr>
      <w:r w:rsidRPr="00163817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 w:bidi="ru-RU"/>
        </w:rPr>
        <w:t>Фармакокөзөмөл системасын уюштуруу тартиби тиркемеге ылайык бекитилсин.</w:t>
      </w:r>
    </w:p>
    <w:p w:rsidR="00A602C6" w:rsidRDefault="00A602C6" w:rsidP="00163817">
      <w:pPr>
        <w:widowControl w:val="0"/>
        <w:numPr>
          <w:ilvl w:val="0"/>
          <w:numId w:val="1"/>
        </w:num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 w:bidi="ru-RU"/>
        </w:rPr>
      </w:pPr>
      <w:r w:rsidRPr="00A602C6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 w:bidi="ru-RU"/>
        </w:rPr>
        <w:t>Фармакокөзөмөл системасын уюштурууга талаптар Евразия экономикалык комиссиясынын кеңешинин 2016-жылдын 3-ноябрындагы  № 87 чечими менен бекитилген Фармакокөзөмөлдүн талаптагыдай практикасынын эрежелерине ылайык белгиленсин.</w:t>
      </w:r>
    </w:p>
    <w:p w:rsidR="00A602C6" w:rsidRPr="00163817" w:rsidRDefault="00A602C6" w:rsidP="00163817">
      <w:pPr>
        <w:widowControl w:val="0"/>
        <w:numPr>
          <w:ilvl w:val="0"/>
          <w:numId w:val="1"/>
        </w:num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 w:bidi="ru-RU"/>
        </w:rPr>
      </w:pPr>
      <w:r w:rsidRPr="001638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y-KG" w:eastAsia="ru-RU" w:bidi="ru-RU"/>
        </w:rPr>
        <w:t>Кыргыз Республикасынын Өкмөтүнүн 2011-жылдын                                  6-апрелиндеги № 137 “</w:t>
      </w:r>
      <w:r w:rsidRPr="00163817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 w:bidi="ru-RU"/>
        </w:rPr>
        <w:t xml:space="preserve">Медициналык колдонуу үчүн дары-дармек каражаттарынын коопсуздугу жөнүндө” </w:t>
      </w:r>
      <w:r w:rsidR="00163817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 w:bidi="ru-RU"/>
        </w:rPr>
        <w:t>Т</w:t>
      </w:r>
      <w:r w:rsidRPr="00163817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 w:bidi="ru-RU"/>
        </w:rPr>
        <w:t>ехникалык регламентти бекитүү тууралуу”</w:t>
      </w:r>
      <w:r w:rsidRPr="0016381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y-KG" w:eastAsia="ru-RU" w:bidi="ru-RU"/>
        </w:rPr>
        <w:t xml:space="preserve"> токтомуна төмөнкүдөй өзгөртүүлөр киргизилсин:</w:t>
      </w:r>
    </w:p>
    <w:p w:rsidR="00A602C6" w:rsidRPr="00A602C6" w:rsidRDefault="00A602C6" w:rsidP="00163817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 w:bidi="ru-RU"/>
        </w:rPr>
      </w:pPr>
      <w:r w:rsidRPr="00A602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y-KG" w:eastAsia="ru-RU" w:bidi="ru-RU"/>
        </w:rPr>
        <w:t xml:space="preserve">жогоруда аталган токтом менен бекитилген </w:t>
      </w:r>
      <w:r w:rsidRPr="00A602C6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 w:bidi="ru-RU"/>
        </w:rPr>
        <w:t>Медициналык колдонуу үчүн дары-дармек каражаттарынын коопсуздугу жөнүндө т</w:t>
      </w:r>
      <w:r w:rsidRPr="00A602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y-KG" w:eastAsia="ru-RU" w:bidi="ru-RU"/>
        </w:rPr>
        <w:t>ехникалык</w:t>
      </w:r>
      <w:r w:rsidRPr="00A602C6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 w:bidi="ru-RU"/>
        </w:rPr>
        <w:t xml:space="preserve"> регламентте:</w:t>
      </w:r>
    </w:p>
    <w:p w:rsidR="00A602C6" w:rsidRPr="00A602C6" w:rsidRDefault="00A602C6" w:rsidP="0016381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y-KG" w:eastAsia="ru-RU" w:bidi="ru-RU"/>
        </w:rPr>
      </w:pPr>
      <w:r w:rsidRPr="00A602C6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 w:bidi="ru-RU"/>
        </w:rPr>
        <w:t xml:space="preserve">- </w:t>
      </w:r>
      <w:r w:rsidRPr="00A602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y-KG" w:eastAsia="ru-RU" w:bidi="ru-RU"/>
        </w:rPr>
        <w:t>14-главасынын 391-430-пункттары күчүн жоготту деп таанылсын;</w:t>
      </w:r>
    </w:p>
    <w:p w:rsidR="00A602C6" w:rsidRDefault="00A602C6" w:rsidP="0016381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y-KG" w:eastAsia="ru-RU" w:bidi="ru-RU"/>
        </w:rPr>
      </w:pPr>
      <w:r w:rsidRPr="00A602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y-KG" w:eastAsia="ru-RU" w:bidi="ru-RU"/>
        </w:rPr>
        <w:t>- жогоруда аталган Техникалык регламент</w:t>
      </w:r>
      <w:r w:rsidR="00E4736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y-KG" w:eastAsia="ru-RU" w:bidi="ru-RU"/>
        </w:rPr>
        <w:t>тин</w:t>
      </w:r>
      <w:r w:rsidRPr="00A602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y-KG" w:eastAsia="ru-RU" w:bidi="ru-RU"/>
        </w:rPr>
        <w:t xml:space="preserve"> 9-17-тиркемелер</w:t>
      </w:r>
      <w:r w:rsidR="00E4736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y-KG" w:eastAsia="ru-RU" w:bidi="ru-RU"/>
        </w:rPr>
        <w:t>и</w:t>
      </w:r>
      <w:r w:rsidRPr="00A602C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y-KG" w:eastAsia="ru-RU" w:bidi="ru-RU"/>
        </w:rPr>
        <w:t xml:space="preserve"> күчүн жоготту деп таанылсын.</w:t>
      </w:r>
    </w:p>
    <w:p w:rsidR="00E4736B" w:rsidRDefault="00163817" w:rsidP="00163817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val="ky-KG"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ky-KG" w:eastAsia="ru-RU" w:bidi="ru-RU"/>
        </w:rPr>
        <w:t xml:space="preserve">4.     </w:t>
      </w:r>
      <w:r w:rsidR="00A602C6" w:rsidRPr="00A602C6">
        <w:rPr>
          <w:rFonts w:ascii="Times New Roman" w:eastAsia="Courier New" w:hAnsi="Times New Roman" w:cs="Times New Roman"/>
          <w:color w:val="000000"/>
          <w:sz w:val="28"/>
          <w:szCs w:val="28"/>
          <w:lang w:val="ky-KG" w:eastAsia="ru-RU" w:bidi="ru-RU"/>
        </w:rPr>
        <w:t xml:space="preserve">Кыргыз Республикасынын Саламаттык сактоо министрлиги:     </w:t>
      </w:r>
    </w:p>
    <w:p w:rsidR="00A602C6" w:rsidRPr="00A602C6" w:rsidRDefault="00A602C6" w:rsidP="00163817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Cs/>
          <w:color w:val="000000"/>
          <w:sz w:val="28"/>
          <w:szCs w:val="28"/>
          <w:lang w:val="ky-KG" w:eastAsia="ru-RU" w:bidi="ru-RU"/>
        </w:rPr>
      </w:pPr>
      <w:r w:rsidRPr="00A602C6">
        <w:rPr>
          <w:rFonts w:ascii="Times New Roman" w:eastAsia="Courier New" w:hAnsi="Times New Roman" w:cs="Times New Roman"/>
          <w:color w:val="000000"/>
          <w:sz w:val="28"/>
          <w:szCs w:val="28"/>
          <w:lang w:val="ky-KG" w:eastAsia="ru-RU" w:bidi="ru-RU"/>
        </w:rPr>
        <w:t xml:space="preserve">- </w:t>
      </w:r>
      <w:bookmarkStart w:id="0" w:name="_GoBack"/>
      <w:bookmarkEnd w:id="0"/>
      <w:r w:rsidRPr="00A602C6">
        <w:rPr>
          <w:rFonts w:ascii="Times New Roman" w:eastAsia="Courier New" w:hAnsi="Times New Roman" w:cs="Times New Roman"/>
          <w:color w:val="000000"/>
          <w:sz w:val="28"/>
          <w:szCs w:val="28"/>
          <w:lang w:val="ky-KG" w:eastAsia="ru-RU" w:bidi="ru-RU"/>
        </w:rPr>
        <w:t>өзүнүн чечимдерин ушул токтомго ылайык келтирсин;</w:t>
      </w:r>
    </w:p>
    <w:p w:rsidR="00A602C6" w:rsidRDefault="00A602C6" w:rsidP="0016381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val="ky-KG" w:eastAsia="ru-RU" w:bidi="ru-RU"/>
        </w:rPr>
      </w:pPr>
      <w:r w:rsidRPr="00A602C6">
        <w:rPr>
          <w:rFonts w:ascii="Times New Roman" w:eastAsia="Courier New" w:hAnsi="Times New Roman" w:cs="Times New Roman"/>
          <w:color w:val="000000"/>
          <w:sz w:val="28"/>
          <w:szCs w:val="28"/>
          <w:lang w:val="ky-KG" w:eastAsia="ru-RU" w:bidi="ru-RU"/>
        </w:rPr>
        <w:t>- ушул токтомдон келип чыгуучу тиешелүү чараларды көрсүн.</w:t>
      </w:r>
    </w:p>
    <w:p w:rsidR="00A90C09" w:rsidRDefault="00A90C09" w:rsidP="00A90C0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 w:bidi="ru-RU"/>
        </w:rPr>
      </w:pPr>
      <w:r>
        <w:rPr>
          <w:rFonts w:ascii="Times New Roman" w:eastAsia="Courier New" w:hAnsi="Times New Roman" w:cs="Times New Roman"/>
          <w:color w:val="000000"/>
          <w:sz w:val="28"/>
          <w:szCs w:val="28"/>
          <w:lang w:val="ky-KG" w:eastAsia="ru-RU" w:bidi="ru-RU"/>
        </w:rPr>
        <w:t xml:space="preserve">5. </w:t>
      </w:r>
      <w:r w:rsidR="00A602C6" w:rsidRPr="00A602C6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 w:bidi="ru-RU"/>
        </w:rPr>
        <w:t>Ушул токтомдун аткарылышын контролдоо Кыргыз Республикасынын Өкмөтүнүн Аппаратынын социалдык өнүктүрүү бөлүмүнө жүктөлсүн.</w:t>
      </w:r>
    </w:p>
    <w:p w:rsidR="00A602C6" w:rsidRPr="00A602C6" w:rsidRDefault="00A90C09" w:rsidP="0016381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 w:bidi="ru-RU"/>
        </w:rPr>
        <w:t xml:space="preserve">6. </w:t>
      </w:r>
      <w:r w:rsidR="00A602C6" w:rsidRPr="00A602C6">
        <w:rPr>
          <w:rFonts w:ascii="Times New Roman" w:eastAsia="Courier New" w:hAnsi="Times New Roman" w:cs="Times New Roman"/>
          <w:color w:val="000000"/>
          <w:sz w:val="28"/>
          <w:szCs w:val="28"/>
          <w:lang w:val="ky-KG" w:eastAsia="ru-RU" w:bidi="ru-RU"/>
        </w:rPr>
        <w:t xml:space="preserve">Ушул токтом расмий жарыяланган күндөн тартып он беш күн өткөндөн кийин күчүнө кирет. </w:t>
      </w:r>
    </w:p>
    <w:p w:rsidR="00A602C6" w:rsidRDefault="00A602C6" w:rsidP="00A602C6">
      <w:pPr>
        <w:widowControl w:val="0"/>
        <w:tabs>
          <w:tab w:val="left" w:pos="1093"/>
        </w:tabs>
        <w:spacing w:after="0" w:line="322" w:lineRule="exact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 w:bidi="ru-RU"/>
        </w:rPr>
      </w:pPr>
    </w:p>
    <w:p w:rsidR="006D71B8" w:rsidRDefault="006D71B8" w:rsidP="00A602C6">
      <w:pPr>
        <w:widowControl w:val="0"/>
        <w:tabs>
          <w:tab w:val="left" w:pos="1093"/>
        </w:tabs>
        <w:spacing w:after="0" w:line="322" w:lineRule="exact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 w:bidi="ru-RU"/>
        </w:rPr>
      </w:pPr>
    </w:p>
    <w:p w:rsidR="007645AA" w:rsidRDefault="00A602C6" w:rsidP="00A602C6">
      <w:pPr>
        <w:widowControl w:val="0"/>
        <w:tabs>
          <w:tab w:val="left" w:pos="1093"/>
        </w:tabs>
        <w:spacing w:after="0" w:line="322" w:lineRule="exact"/>
      </w:pPr>
      <w:r w:rsidRPr="00A602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Премьер-министр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            </w:t>
      </w:r>
      <w:r w:rsidRPr="00A602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           М.Д. Абылгазиев</w:t>
      </w:r>
    </w:p>
    <w:sectPr w:rsidR="007645AA" w:rsidSect="00163817">
      <w:pgSz w:w="11900" w:h="16840"/>
      <w:pgMar w:top="1134" w:right="1134" w:bottom="709" w:left="1701" w:header="709" w:footer="709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0C4A" w:rsidRDefault="00F10C4A" w:rsidP="00A602C6">
      <w:pPr>
        <w:spacing w:after="0" w:line="240" w:lineRule="auto"/>
      </w:pPr>
      <w:r>
        <w:separator/>
      </w:r>
    </w:p>
  </w:endnote>
  <w:endnote w:type="continuationSeparator" w:id="0">
    <w:p w:rsidR="00F10C4A" w:rsidRDefault="00F10C4A" w:rsidP="00A602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0C4A" w:rsidRDefault="00F10C4A" w:rsidP="00A602C6">
      <w:pPr>
        <w:spacing w:after="0" w:line="240" w:lineRule="auto"/>
      </w:pPr>
      <w:r>
        <w:separator/>
      </w:r>
    </w:p>
  </w:footnote>
  <w:footnote w:type="continuationSeparator" w:id="0">
    <w:p w:rsidR="00F10C4A" w:rsidRDefault="00F10C4A" w:rsidP="00A602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980AFA"/>
    <w:multiLevelType w:val="multilevel"/>
    <w:tmpl w:val="F73AFA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2C6"/>
    <w:rsid w:val="00006B09"/>
    <w:rsid w:val="00075B0B"/>
    <w:rsid w:val="000F2CE5"/>
    <w:rsid w:val="000F4E26"/>
    <w:rsid w:val="00105922"/>
    <w:rsid w:val="0013675D"/>
    <w:rsid w:val="00162CE7"/>
    <w:rsid w:val="00163817"/>
    <w:rsid w:val="00172346"/>
    <w:rsid w:val="001A7999"/>
    <w:rsid w:val="001C604F"/>
    <w:rsid w:val="001E6B16"/>
    <w:rsid w:val="002347BF"/>
    <w:rsid w:val="0023706A"/>
    <w:rsid w:val="0023711C"/>
    <w:rsid w:val="00266E31"/>
    <w:rsid w:val="0029620E"/>
    <w:rsid w:val="002A5514"/>
    <w:rsid w:val="002B2D95"/>
    <w:rsid w:val="002D1CF3"/>
    <w:rsid w:val="002E7383"/>
    <w:rsid w:val="003557BC"/>
    <w:rsid w:val="00362AAA"/>
    <w:rsid w:val="00372EFE"/>
    <w:rsid w:val="003A42F2"/>
    <w:rsid w:val="003A758B"/>
    <w:rsid w:val="003E337B"/>
    <w:rsid w:val="00404DC7"/>
    <w:rsid w:val="004059A5"/>
    <w:rsid w:val="00416362"/>
    <w:rsid w:val="004378BF"/>
    <w:rsid w:val="00447816"/>
    <w:rsid w:val="004A3C9A"/>
    <w:rsid w:val="00511CD1"/>
    <w:rsid w:val="00517695"/>
    <w:rsid w:val="0057697A"/>
    <w:rsid w:val="005C6F6E"/>
    <w:rsid w:val="005E57E6"/>
    <w:rsid w:val="00600A08"/>
    <w:rsid w:val="0064182C"/>
    <w:rsid w:val="00697B03"/>
    <w:rsid w:val="006C3776"/>
    <w:rsid w:val="006D71B8"/>
    <w:rsid w:val="006E2876"/>
    <w:rsid w:val="006F425B"/>
    <w:rsid w:val="007645AA"/>
    <w:rsid w:val="007D273C"/>
    <w:rsid w:val="008036FD"/>
    <w:rsid w:val="0082746D"/>
    <w:rsid w:val="008C5BA7"/>
    <w:rsid w:val="009076F3"/>
    <w:rsid w:val="009439BB"/>
    <w:rsid w:val="00960ECF"/>
    <w:rsid w:val="0098012C"/>
    <w:rsid w:val="009C18FE"/>
    <w:rsid w:val="009F100B"/>
    <w:rsid w:val="009F21FB"/>
    <w:rsid w:val="00A31439"/>
    <w:rsid w:val="00A602C6"/>
    <w:rsid w:val="00A90C09"/>
    <w:rsid w:val="00AA271C"/>
    <w:rsid w:val="00B57DAB"/>
    <w:rsid w:val="00B956E1"/>
    <w:rsid w:val="00BA2F15"/>
    <w:rsid w:val="00BB4B4E"/>
    <w:rsid w:val="00C17A60"/>
    <w:rsid w:val="00C253EB"/>
    <w:rsid w:val="00C3176F"/>
    <w:rsid w:val="00C95C9B"/>
    <w:rsid w:val="00CA411F"/>
    <w:rsid w:val="00CB34E4"/>
    <w:rsid w:val="00CC421B"/>
    <w:rsid w:val="00CE250A"/>
    <w:rsid w:val="00D0521C"/>
    <w:rsid w:val="00D14D77"/>
    <w:rsid w:val="00D52014"/>
    <w:rsid w:val="00D80038"/>
    <w:rsid w:val="00D96FB6"/>
    <w:rsid w:val="00DD7108"/>
    <w:rsid w:val="00E26EA6"/>
    <w:rsid w:val="00E33BA8"/>
    <w:rsid w:val="00E3592B"/>
    <w:rsid w:val="00E36C04"/>
    <w:rsid w:val="00E41C1E"/>
    <w:rsid w:val="00E43148"/>
    <w:rsid w:val="00E44952"/>
    <w:rsid w:val="00E4736B"/>
    <w:rsid w:val="00E72FF1"/>
    <w:rsid w:val="00EA0322"/>
    <w:rsid w:val="00EA246B"/>
    <w:rsid w:val="00EA4D33"/>
    <w:rsid w:val="00F10964"/>
    <w:rsid w:val="00F10C4A"/>
    <w:rsid w:val="00F843BE"/>
    <w:rsid w:val="00FB2674"/>
    <w:rsid w:val="00FC72DC"/>
    <w:rsid w:val="00FD635C"/>
    <w:rsid w:val="00FE1FF5"/>
    <w:rsid w:val="00FE6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F47A7C-7762-40C0-B522-A0A8D2EEC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602C6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4">
    <w:name w:val="Нижний колонтитул Знак"/>
    <w:basedOn w:val="a0"/>
    <w:link w:val="a3"/>
    <w:uiPriority w:val="99"/>
    <w:rsid w:val="00A602C6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5">
    <w:name w:val="header"/>
    <w:basedOn w:val="a"/>
    <w:link w:val="a6"/>
    <w:uiPriority w:val="99"/>
    <w:unhideWhenUsed/>
    <w:rsid w:val="00A602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02C6"/>
  </w:style>
  <w:style w:type="paragraph" w:styleId="a7">
    <w:name w:val="Balloon Text"/>
    <w:basedOn w:val="a"/>
    <w:link w:val="a8"/>
    <w:uiPriority w:val="99"/>
    <w:semiHidden/>
    <w:unhideWhenUsed/>
    <w:rsid w:val="00A602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02C6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1638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Нургуль Аднаева</dc:creator>
  <cp:keywords/>
  <dc:description/>
  <cp:lastModifiedBy>Нургуль Аднаева</cp:lastModifiedBy>
  <cp:revision>5</cp:revision>
  <cp:lastPrinted>2018-11-19T10:20:00Z</cp:lastPrinted>
  <dcterms:created xsi:type="dcterms:W3CDTF">2018-11-15T10:37:00Z</dcterms:created>
  <dcterms:modified xsi:type="dcterms:W3CDTF">2018-11-19T10:22:00Z</dcterms:modified>
</cp:coreProperties>
</file>