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70" w:rsidRPr="0032497A" w:rsidRDefault="00B80C70" w:rsidP="00B80C70">
      <w:pPr>
        <w:spacing w:after="0" w:line="23" w:lineRule="atLeast"/>
        <w:ind w:firstLine="567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4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</w:p>
    <w:p w:rsidR="00C7096C" w:rsidRPr="0032497A" w:rsidRDefault="00C7096C" w:rsidP="00B80C70">
      <w:pPr>
        <w:spacing w:after="0" w:line="23" w:lineRule="atLeast"/>
        <w:ind w:firstLine="567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1397" w:rsidRPr="0032497A" w:rsidRDefault="00B80C70" w:rsidP="00B80C70">
      <w:pPr>
        <w:spacing w:after="0" w:line="23" w:lineRule="atLeast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="00EB4AC7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лан</w:t>
      </w:r>
    </w:p>
    <w:p w:rsidR="00B80C70" w:rsidRPr="0032497A" w:rsidRDefault="007E1397" w:rsidP="00C7096C">
      <w:pPr>
        <w:spacing w:after="0" w:line="23" w:lineRule="atLeast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мероприятий</w:t>
      </w:r>
      <w:r w:rsidR="00DB5AF7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80C70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подготовке отраслей экономики и населения</w:t>
      </w:r>
      <w:r w:rsidR="007A6475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  <w:r w:rsidR="00B80C70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Кыргызской Республики к осенне-зимнему периоду 20</w:t>
      </w:r>
      <w:r w:rsidR="00467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B80C70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/20</w:t>
      </w:r>
      <w:r w:rsidR="00467C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21</w:t>
      </w:r>
      <w:r w:rsidR="00B80C70" w:rsidRPr="003249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</w:p>
    <w:p w:rsidR="007E1397" w:rsidRPr="0032497A" w:rsidRDefault="007E1397" w:rsidP="00B80C70">
      <w:pPr>
        <w:spacing w:after="0" w:line="23" w:lineRule="atLeast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495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100"/>
        <w:gridCol w:w="1854"/>
        <w:gridCol w:w="2442"/>
        <w:gridCol w:w="25"/>
      </w:tblGrid>
      <w:tr w:rsidR="007E1397" w:rsidRPr="0032497A" w:rsidTr="005566E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32497A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E1397" w:rsidRPr="0032497A" w:rsidTr="005566E2">
        <w:trPr>
          <w:trHeight w:val="324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Создать в областях, городах Бишкек и Ош постоянно действующие штабы по подготовке к осенне-зимнему периоду для ежемесячного </w:t>
            </w:r>
            <w:r w:rsidR="000F22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мониторинга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хода подготовки к отопительному сезону, в первую очередь вопросов:</w:t>
            </w:r>
          </w:p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подготовке котельных теплоснабжающих предприятий, ведомственных и промышленных котельных, связанных с теплоснабжением населения;</w:t>
            </w:r>
          </w:p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качестве подготовки социальных объектов к отопительному периоду;</w:t>
            </w:r>
          </w:p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 качестве подготовки жилого фонда к отопительному периоду;</w:t>
            </w:r>
          </w:p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об обеспеченности топливом социальных объектов, населения и своевременном выделении средств льготной категории граждан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 1 июля </w:t>
            </w:r>
            <w:r w:rsidR="00242D60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="00467C69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5F1E1F" w:rsidRDefault="00B80C70" w:rsidP="005F1E1F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Министерства, государственные комитеты, </w:t>
            </w:r>
            <w:proofErr w:type="spellStart"/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</w:t>
            </w:r>
            <w:r w:rsidR="00EB4AC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стратив</w:t>
            </w:r>
            <w:r w:rsidR="00556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EB4AC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="00EB4AC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ведомства, аппараты </w:t>
            </w:r>
            <w:r w:rsidR="005F1E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ПП</w:t>
            </w:r>
            <w:r w:rsidR="00882F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  <w:r w:rsidR="005F1E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ПКР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областях</w:t>
            </w:r>
            <w:r w:rsidR="005F1E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согласованию: мэрии городов Бишкек и Ош, предприятия </w:t>
            </w:r>
            <w:r w:rsidR="005F1E1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ТЭК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32497A" w:rsidTr="005566E2">
        <w:trPr>
          <w:trHeight w:val="46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32497A" w:rsidTr="005566E2">
        <w:trPr>
          <w:trHeight w:val="46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32497A" w:rsidTr="005566E2">
        <w:trPr>
          <w:trHeight w:val="464"/>
        </w:trPr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C70" w:rsidRPr="00E90E8F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397" w:rsidRPr="0032497A" w:rsidTr="005566E2">
        <w:trPr>
          <w:trHeight w:val="351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E90E8F" w:rsidRDefault="00B80C70" w:rsidP="00882F01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Выполнять расчеты водно-энергетических режимов использования воды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Токтогульского</w:t>
            </w:r>
            <w:proofErr w:type="spell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водохранилища на период 20</w:t>
            </w:r>
            <w:r w:rsidR="00467C69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и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="00EB4AC7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квартал 20</w:t>
            </w:r>
            <w:r w:rsidR="00467C69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 на основе прогноза и ожидаемого объема электропотребления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E90E8F" w:rsidRDefault="00B80C70" w:rsidP="0010534A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C70" w:rsidRPr="00E90E8F" w:rsidRDefault="005F1E1F" w:rsidP="005F1E1F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«НЭХК»,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«ЭС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242D60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B80C70" w:rsidRPr="0032497A" w:rsidRDefault="00B80C70" w:rsidP="00B80C70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:rsidTr="005566E2">
        <w:trPr>
          <w:trHeight w:val="55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4097" w:rsidRPr="0032497A" w:rsidTr="005566E2">
        <w:trPr>
          <w:trHeight w:val="287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Производить корректировку планового потребления электроэнергии в разрезе областей и распределительных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электрокомпаний</w:t>
            </w:r>
            <w:proofErr w:type="spell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(при уточнении прогнозных данных уровня воды в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Токтогульском</w:t>
            </w:r>
            <w:proofErr w:type="spell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водохранилище по фактическому притоку воды на 1 июля 2020 года)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</w:t>
            </w:r>
            <w:proofErr w:type="spellEnd"/>
            <w:r w:rsidR="00556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мости</w:t>
            </w:r>
            <w:proofErr w:type="gram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ГКПЭН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«НЭХК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«НЭС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:rsidTr="005566E2">
        <w:trPr>
          <w:trHeight w:val="35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устойчивую параллельную работу энергосистемы республики в составе Объединенной энергетической системы Центральной Азии и вз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аимодействие с энергосистемами центрально-а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зиатских государств и Координационно-диспетчерским центром «Энергия»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«НЭХК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«НЭС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:rsidTr="005566E2">
        <w:trPr>
          <w:trHeight w:val="387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Заключить контракты на передачу электрической энергии с распределительными </w:t>
            </w:r>
            <w:proofErr w:type="spell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электрокомпаниями</w:t>
            </w:r>
            <w:proofErr w:type="spell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крупными промышленными предприятиями и другими лицензиатами, с установлением разрешенной к потреблению мощности по каждому присоединению, подключенному к подстанц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иям ОАО «НЭСК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30 октября 2020 года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«НЭСК»,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«СЭ»,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«ВЭ»,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«ОЭ»,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«ЖЭ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крупные промышленные предприятия,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товые покупатели-перепродавцы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:rsidTr="005566E2">
        <w:trPr>
          <w:trHeight w:val="268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Подготовить к работе в осенне-зимний период генерирующее оборудование на электростанциях и несение установленных мощностей ТЭЦ города Бишкек согласно приложениям </w:t>
            </w:r>
            <w:hyperlink r:id="rId8" w:anchor="pr15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15</w:t>
              </w:r>
            </w:hyperlink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hyperlink r:id="rId9" w:anchor="pr16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16</w:t>
              </w:r>
            </w:hyperlink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настоящему постановлению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Согласно графику ремонта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«НЭХК»,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«ЭС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:rsidTr="005566E2">
        <w:trPr>
          <w:trHeight w:val="55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4097" w:rsidRPr="0032497A" w:rsidTr="00866DA4">
        <w:trPr>
          <w:trHeight w:val="1303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Разработать и согласовать температурный график работы теплосети и обеспечивать его безусловное выполнение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 октября 2020 года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По согласованию: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«БТС»,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«ЭС»</w:t>
            </w: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984097" w:rsidRPr="0032497A" w:rsidTr="00866DA4">
        <w:trPr>
          <w:trHeight w:val="1020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32497A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E90E8F" w:rsidRDefault="00984097" w:rsidP="00984097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едставление ОАО «НЭСК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часовых суточных графиков потребления электрической энергии и мощности на основании заданий согласно приложениям </w:t>
            </w:r>
            <w:hyperlink r:id="rId10" w:anchor="pr2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2</w:t>
              </w:r>
            </w:hyperlink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hyperlink r:id="rId11" w:anchor="pr11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11</w:t>
              </w:r>
            </w:hyperlink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настоящему постановлению и заключенным контрактам;</w:t>
            </w:r>
          </w:p>
          <w:p w:rsidR="00984097" w:rsidRPr="00E90E8F" w:rsidRDefault="00984097" w:rsidP="00984097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не допускать превышения разрешенной суточными графиками величины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ередаваемых ОАО «НЭСК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 электрической энергии и мощности;</w:t>
            </w:r>
          </w:p>
          <w:p w:rsidR="00984097" w:rsidRPr="00E90E8F" w:rsidRDefault="00984097" w:rsidP="00984097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разработать, согласовать, утвердить, довести до потребителей и соблюдать графики ограничения местной разгрузки;</w:t>
            </w:r>
          </w:p>
          <w:p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отключать от подстанции линии электропередачи, на которых допускается превышение потребления электрической энергии и мощности, в объемах,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задаваемых ОАО «НЭСК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 в целях предотвращения возникновения аварийной ситуации в энергосистеме или для разгрузки перегружаемых линий и трансформаторов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</w:t>
            </w:r>
            <w:proofErr w:type="spellEnd"/>
            <w:r w:rsidR="005566E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мости</w:t>
            </w:r>
            <w:proofErr w:type="gram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По согласованию:</w:t>
            </w:r>
          </w:p>
          <w:p w:rsidR="00866DA4" w:rsidRDefault="00866DA4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НЭСК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,</w:t>
            </w:r>
          </w:p>
          <w:p w:rsidR="00984097" w:rsidRPr="00575B7D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ОАО «СЭ»,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ОАО «ВЭ»,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ОАО «ОЭ»,</w:t>
            </w:r>
            <w:r w:rsidRP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br/>
              <w:t>ОАО «ЖЭ»,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</w:p>
          <w:p w:rsidR="00984097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лицензиаты</w:t>
            </w:r>
            <w:proofErr w:type="gram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передачу и поставку электрической энергии </w:t>
            </w:r>
          </w:p>
        </w:tc>
        <w:tc>
          <w:tcPr>
            <w:tcW w:w="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84097" w:rsidRPr="0032497A" w:rsidTr="005566E2">
        <w:trPr>
          <w:trHeight w:val="211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97" w:rsidRPr="005D79DE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9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выполнение работ по капитальному ремонту, повышению надежности энергоснабжения и созданию аварийного запаса материально-технических ресурсов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соответствии с графиком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097" w:rsidRPr="00E90E8F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Предприятия ТЭК (по согласованию)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984097" w:rsidRPr="0032497A" w:rsidRDefault="00984097" w:rsidP="00984097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:rsidTr="00866DA4">
        <w:trPr>
          <w:trHeight w:val="69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66DA4" w:rsidRPr="0032497A" w:rsidTr="00866DA4">
        <w:trPr>
          <w:trHeight w:val="480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соблюдение установленных режимов потребления электричес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кой энергии и мощности, в случаях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нарушения установленного режима потребления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электроэнергии и самовольного подключения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электрического отопительного оборудования в установленном порядке производить анн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улирование технических условий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потребителей, имеющих трехфазный ввод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согласованию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«СЭ»,</w:t>
            </w:r>
          </w:p>
          <w:p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«ВЭ»,</w:t>
            </w:r>
          </w:p>
          <w:p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«ОЭ»,</w:t>
            </w:r>
          </w:p>
          <w:p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«ЖЭ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:rsidTr="00866DA4">
        <w:trPr>
          <w:trHeight w:val="566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1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Обеспечить распределение электрической энергии и мощности организациям в пределах величины выделенного лимита потребления электроэнергии и мощности, установленных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согласно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приложениям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12" w:anchor="pr2" w:history="1">
              <w:r w:rsidRPr="00E90E8F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2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–</w:t>
            </w:r>
            <w:r>
              <w:fldChar w:fldCharType="begin"/>
            </w:r>
            <w:r>
              <w:instrText xml:space="preserve"> HYPERLINK "file:///C:\\Users\\admin\\AppData\\Local\\Temp\\Toktom\\741ce7dc-b7ef-4330-a19f-8bf984b8e553\\document.htm" \l "pr11" </w:instrText>
            </w:r>
            <w:r>
              <w:fldChar w:fldCharType="separate"/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настоящему постановлению</w:t>
            </w:r>
          </w:p>
          <w:p w:rsidR="00866DA4" w:rsidRPr="007B3B8D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Министерства, государственные комитеты, административные ведомства, аппараты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ПП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ПКР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в областях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согласованию: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предприятия ТЭК,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НЭХК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мэрии городов </w:t>
            </w:r>
          </w:p>
          <w:p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Бишкек и Ош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:rsidTr="00866DA4">
        <w:trPr>
          <w:trHeight w:val="309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2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Осуществлять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своевременно и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ном объеме оплату за потребленные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бюджетными организациями электрическую и тепловую энергию и природный газ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Министерства, государственные комитеты, </w:t>
            </w:r>
            <w:proofErr w:type="spellStart"/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административ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ведомства, местные государственные администрации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:rsidTr="005566E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66DA4" w:rsidRPr="0032497A" w:rsidTr="00866DA4">
        <w:trPr>
          <w:trHeight w:val="229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3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допускать подачу электрической и тепловой энергии и природного газа потребителям при наличии дебиторской задолженности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Предприятия ТЭК                          (по согласованию)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:rsidTr="00866DA4">
        <w:trPr>
          <w:trHeight w:val="468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4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в осенне-зимний период 2020/2021 года в полном объеме поставку угля для населения на стационарные топливные базы и пункты реализации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угля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согласно заключенным договорам и, в случае необходимости, создавать дополнительные топливные базы в населенных пунктах, где пункты отсутствуют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 августа 2020 года д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1 марта</w:t>
            </w:r>
          </w:p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Местные государственные администрации,                  ГП «Кыргызкомур»,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согласованию: органы местного самоуправления, угледобывающие предприятия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:rsidTr="00866DA4">
        <w:trPr>
          <w:trHeight w:val="281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5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Принима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ть меры по обеспечению бесперебойной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отгрузки угля на угольных разрезах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для обеспечения углем населения и бюджетных учреждений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республики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1 августа   2020 года д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          1 марта              2021 года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ГП «Кыргызкомур»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866DA4" w:rsidRPr="0032497A" w:rsidTr="00866DA4">
        <w:trPr>
          <w:trHeight w:val="3817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6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Обеспечить авиационной техникой для облета и доставки оборудования и специалистов при выявлении и ликвидации аварийных отключений линий электропередачи, находящихся в условиях, недоступных для использования другой техники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мости</w:t>
            </w:r>
            <w:proofErr w:type="gramEnd"/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E90E8F" w:rsidRDefault="00DD5938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МЧС, 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ГКДО, 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согласованию: ОАО «НЭСК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«С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«О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«В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»,</w:t>
            </w:r>
            <w:r w:rsidR="00866DA4"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«Ж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Э</w:t>
            </w:r>
            <w:r w:rsidR="00866D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66DA4" w:rsidRPr="0032497A" w:rsidTr="005566E2">
        <w:trPr>
          <w:trHeight w:val="55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DA4" w:rsidRPr="0032497A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66DA4" w:rsidRPr="0032497A" w:rsidTr="005566E2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5D79DE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324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7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Проводить разъяснительную работу среди населения через средства массовой информации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:</w:t>
            </w:r>
          </w:p>
          <w:p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сложившейся ситуации с накоплением вод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Токтогульском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водохранилище;</w:t>
            </w:r>
          </w:p>
          <w:p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необходимости своевременного погашения задолженности за потребленные электрическую,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епловую энергию и природный газ;</w:t>
            </w:r>
          </w:p>
          <w:p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 об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экономном использовании элек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трической энергии, рациональном и эффективном использовании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топлива и энергии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;</w:t>
            </w:r>
          </w:p>
          <w:p w:rsidR="00866DA4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энергосбережении и заготовке топлива;</w:t>
            </w:r>
          </w:p>
          <w:p w:rsidR="00866DA4" w:rsidRPr="00E90E8F" w:rsidRDefault="00866DA4" w:rsidP="00866DA4">
            <w:pPr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проводимых мероприятиях по успешному прохождению предстоящего отопительного периода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Pr="00E90E8F" w:rsidRDefault="00866DA4" w:rsidP="00866DA4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DA4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Министерства, государственные комитеты, административ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ные ведомства, аппараты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ПП 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ПКР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областях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</w:t>
            </w:r>
            <w:proofErr w:type="gramEnd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согласованию: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 xml:space="preserve">мэрии городов </w:t>
            </w:r>
          </w:p>
          <w:p w:rsidR="00866DA4" w:rsidRPr="00E90E8F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Бишкек и </w:t>
            </w:r>
            <w:proofErr w:type="gramStart"/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Ош,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предпр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иятия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ТЭК,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ОАО «НЭХК</w:t>
            </w:r>
            <w:r w:rsidRPr="00E90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" w:type="pct"/>
            <w:tcBorders>
              <w:left w:val="single" w:sz="4" w:space="0" w:color="auto"/>
            </w:tcBorders>
            <w:vAlign w:val="center"/>
            <w:hideMark/>
          </w:tcPr>
          <w:p w:rsidR="00866DA4" w:rsidRPr="0032497A" w:rsidRDefault="00866DA4" w:rsidP="00866DA4">
            <w:pPr>
              <w:spacing w:after="0" w:line="23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249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B97CEB" w:rsidRDefault="00B97CEB" w:rsidP="00B37835">
      <w:pPr>
        <w:pBdr>
          <w:bottom w:val="single" w:sz="4" w:space="1" w:color="auto"/>
        </w:pBdr>
        <w:spacing w:after="0" w:line="23" w:lineRule="atLeast"/>
        <w:ind w:right="283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p w:rsidR="008F379B" w:rsidRDefault="00562AC6" w:rsidP="00B37835">
      <w:pPr>
        <w:pBdr>
          <w:bottom w:val="single" w:sz="4" w:space="1" w:color="auto"/>
        </w:pBdr>
        <w:spacing w:after="0" w:line="23" w:lineRule="atLeast"/>
        <w:ind w:right="283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Список сокращений:</w:t>
      </w:r>
    </w:p>
    <w:p w:rsidR="00B37835" w:rsidRDefault="00B37835" w:rsidP="00B37835">
      <w:pPr>
        <w:pBdr>
          <w:bottom w:val="single" w:sz="4" w:space="1" w:color="auto"/>
        </w:pBdr>
        <w:spacing w:after="0" w:line="23" w:lineRule="atLeast"/>
        <w:ind w:right="283" w:firstLine="709"/>
        <w:contextualSpacing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c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4"/>
        <w:gridCol w:w="6514"/>
      </w:tblGrid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ГКПЭН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промышленности, энергетики и недропользования Кыргызской Республики;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МЧС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Министерство чрезвычайных ситуаций Кыргызской Республики;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ГКДО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по делам обороны Кыргызской Республики;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ТЭК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топливно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-энергетический комплекс;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</w:t>
            </w: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НЭХК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«Национальная энергетическая холдинговая компания»;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«Электрические   станции»;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ОАО «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>Н</w:t>
            </w: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ЭСК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«Национальная электрическая сеть Кыргызстана»;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СЭ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      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</w:t>
            </w:r>
            <w:proofErr w:type="spell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Северэлектро</w:t>
            </w:r>
            <w:proofErr w:type="spell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lastRenderedPageBreak/>
              <w:t xml:space="preserve">ОАО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ВЭ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    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</w:t>
            </w:r>
            <w:proofErr w:type="spell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Востокэлектро</w:t>
            </w:r>
            <w:proofErr w:type="spell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ОЭ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    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</w:t>
            </w:r>
            <w:proofErr w:type="spell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Ошэлектро</w:t>
            </w:r>
            <w:proofErr w:type="spell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ЖЭ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     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</w:t>
            </w:r>
            <w:proofErr w:type="spell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Жалалабадэлектро</w:t>
            </w:r>
            <w:proofErr w:type="spell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ОАО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БТС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   </w:t>
            </w:r>
            <w:r w:rsidRPr="00B45E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открытое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акционерное общество «</w:t>
            </w:r>
            <w:proofErr w:type="spell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Бишкектеплосеть</w:t>
            </w:r>
            <w:proofErr w:type="spell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y-KG" w:eastAsia="ru-RU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ТЭЦ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теплоэлектроцентраль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5E56" w:rsidRPr="00B45E56" w:rsidTr="00B45E56">
        <w:tc>
          <w:tcPr>
            <w:tcW w:w="2263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B45E5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ГЭС</w:t>
            </w:r>
          </w:p>
        </w:tc>
        <w:tc>
          <w:tcPr>
            <w:tcW w:w="284" w:type="dxa"/>
          </w:tcPr>
          <w:p w:rsidR="00B45E56" w:rsidRPr="00B45E56" w:rsidRDefault="00B45E56" w:rsidP="00B45E56">
            <w:pPr>
              <w:spacing w:line="23" w:lineRule="atLeast"/>
              <w:ind w:right="283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6514" w:type="dxa"/>
          </w:tcPr>
          <w:p w:rsidR="00B45E56" w:rsidRPr="00B45E56" w:rsidRDefault="00B45E56" w:rsidP="00B45E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гидроэлектростанция</w:t>
            </w:r>
            <w:proofErr w:type="gramEnd"/>
            <w:r w:rsidRPr="00B45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473DE" w:rsidRPr="00B37835" w:rsidRDefault="002473DE" w:rsidP="00B37835">
      <w:pPr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</w:p>
    <w:sectPr w:rsidR="002473DE" w:rsidRPr="00B37835" w:rsidSect="00207F44"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1BD" w:rsidRDefault="00B761BD" w:rsidP="005B0571">
      <w:pPr>
        <w:spacing w:after="0" w:line="240" w:lineRule="auto"/>
      </w:pPr>
      <w:r>
        <w:separator/>
      </w:r>
    </w:p>
  </w:endnote>
  <w:endnote w:type="continuationSeparator" w:id="0">
    <w:p w:rsidR="00B761BD" w:rsidRDefault="00B761BD" w:rsidP="005B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571" w:rsidRDefault="005B0571" w:rsidP="00884B18">
    <w:pPr>
      <w:tabs>
        <w:tab w:val="left" w:pos="1415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1BD" w:rsidRDefault="00B761BD" w:rsidP="005B0571">
      <w:pPr>
        <w:spacing w:after="0" w:line="240" w:lineRule="auto"/>
      </w:pPr>
      <w:r>
        <w:separator/>
      </w:r>
    </w:p>
  </w:footnote>
  <w:footnote w:type="continuationSeparator" w:id="0">
    <w:p w:rsidR="00B761BD" w:rsidRDefault="00B761BD" w:rsidP="005B0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F7698"/>
    <w:multiLevelType w:val="hybridMultilevel"/>
    <w:tmpl w:val="EA9CDFA0"/>
    <w:lvl w:ilvl="0" w:tplc="3F529A10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70"/>
    <w:rsid w:val="0005674E"/>
    <w:rsid w:val="0009787D"/>
    <w:rsid w:val="000B44CC"/>
    <w:rsid w:val="000E21D5"/>
    <w:rsid w:val="000E5BCD"/>
    <w:rsid w:val="000F22D9"/>
    <w:rsid w:val="0010534A"/>
    <w:rsid w:val="00116F42"/>
    <w:rsid w:val="001317C0"/>
    <w:rsid w:val="00132A6E"/>
    <w:rsid w:val="00190CD3"/>
    <w:rsid w:val="00195D49"/>
    <w:rsid w:val="001B0644"/>
    <w:rsid w:val="001C10C8"/>
    <w:rsid w:val="001E0C8E"/>
    <w:rsid w:val="00207F44"/>
    <w:rsid w:val="002333FD"/>
    <w:rsid w:val="00242D60"/>
    <w:rsid w:val="002473DE"/>
    <w:rsid w:val="002665A8"/>
    <w:rsid w:val="002731D4"/>
    <w:rsid w:val="002F23B2"/>
    <w:rsid w:val="00316AF4"/>
    <w:rsid w:val="0032497A"/>
    <w:rsid w:val="00332D98"/>
    <w:rsid w:val="003607A3"/>
    <w:rsid w:val="00392973"/>
    <w:rsid w:val="004149A0"/>
    <w:rsid w:val="00451C90"/>
    <w:rsid w:val="00467C69"/>
    <w:rsid w:val="00495288"/>
    <w:rsid w:val="0053057E"/>
    <w:rsid w:val="00536FE5"/>
    <w:rsid w:val="0054299E"/>
    <w:rsid w:val="00552D4A"/>
    <w:rsid w:val="005566E2"/>
    <w:rsid w:val="00556C56"/>
    <w:rsid w:val="00562AC6"/>
    <w:rsid w:val="0057469C"/>
    <w:rsid w:val="00575B7D"/>
    <w:rsid w:val="005B0571"/>
    <w:rsid w:val="005D79DE"/>
    <w:rsid w:val="005E4132"/>
    <w:rsid w:val="005F1E1F"/>
    <w:rsid w:val="005F7FFA"/>
    <w:rsid w:val="006365D0"/>
    <w:rsid w:val="006923DD"/>
    <w:rsid w:val="006A4162"/>
    <w:rsid w:val="006F21D4"/>
    <w:rsid w:val="00730A98"/>
    <w:rsid w:val="00753687"/>
    <w:rsid w:val="00784EAF"/>
    <w:rsid w:val="00785090"/>
    <w:rsid w:val="007A6475"/>
    <w:rsid w:val="007B3B8D"/>
    <w:rsid w:val="007E1397"/>
    <w:rsid w:val="00866DA4"/>
    <w:rsid w:val="0087134B"/>
    <w:rsid w:val="00882F01"/>
    <w:rsid w:val="00884B18"/>
    <w:rsid w:val="00886A97"/>
    <w:rsid w:val="008F379B"/>
    <w:rsid w:val="00933912"/>
    <w:rsid w:val="00937EF6"/>
    <w:rsid w:val="00952FBA"/>
    <w:rsid w:val="00974766"/>
    <w:rsid w:val="00984097"/>
    <w:rsid w:val="009869DB"/>
    <w:rsid w:val="009E05F8"/>
    <w:rsid w:val="00A220CF"/>
    <w:rsid w:val="00A32ACE"/>
    <w:rsid w:val="00B37835"/>
    <w:rsid w:val="00B45E56"/>
    <w:rsid w:val="00B761BD"/>
    <w:rsid w:val="00B80C70"/>
    <w:rsid w:val="00B85077"/>
    <w:rsid w:val="00B92D2F"/>
    <w:rsid w:val="00B97CEB"/>
    <w:rsid w:val="00BB57D5"/>
    <w:rsid w:val="00BB7AED"/>
    <w:rsid w:val="00BE68C8"/>
    <w:rsid w:val="00C34EE5"/>
    <w:rsid w:val="00C7096C"/>
    <w:rsid w:val="00C82E8E"/>
    <w:rsid w:val="00C84C56"/>
    <w:rsid w:val="00CC1683"/>
    <w:rsid w:val="00CE4133"/>
    <w:rsid w:val="00CF3437"/>
    <w:rsid w:val="00CF3953"/>
    <w:rsid w:val="00D314AB"/>
    <w:rsid w:val="00D37EC4"/>
    <w:rsid w:val="00D70F04"/>
    <w:rsid w:val="00DA2408"/>
    <w:rsid w:val="00DB5AF7"/>
    <w:rsid w:val="00DD5938"/>
    <w:rsid w:val="00DE73D0"/>
    <w:rsid w:val="00E05628"/>
    <w:rsid w:val="00E90E8F"/>
    <w:rsid w:val="00E9373F"/>
    <w:rsid w:val="00EB4AC7"/>
    <w:rsid w:val="00EB73DD"/>
    <w:rsid w:val="00EC154E"/>
    <w:rsid w:val="00ED5246"/>
    <w:rsid w:val="00EE0B8D"/>
    <w:rsid w:val="00F119C1"/>
    <w:rsid w:val="00F31B69"/>
    <w:rsid w:val="00F43CF9"/>
    <w:rsid w:val="00F46AF4"/>
    <w:rsid w:val="00F7109C"/>
    <w:rsid w:val="00F97457"/>
    <w:rsid w:val="00FA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19C915-4A8F-40E1-BB8F-332577DF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0C70"/>
    <w:rPr>
      <w:color w:val="0000FF"/>
      <w:u w:val="single"/>
    </w:rPr>
  </w:style>
  <w:style w:type="paragraph" w:customStyle="1" w:styleId="tkNazvanie">
    <w:name w:val="_Название (tkNazvanie)"/>
    <w:basedOn w:val="a"/>
    <w:rsid w:val="00B80C70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B80C7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B80C70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0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5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571"/>
  </w:style>
  <w:style w:type="paragraph" w:styleId="a8">
    <w:name w:val="footer"/>
    <w:basedOn w:val="a"/>
    <w:link w:val="a9"/>
    <w:uiPriority w:val="99"/>
    <w:unhideWhenUsed/>
    <w:rsid w:val="005B0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571"/>
  </w:style>
  <w:style w:type="paragraph" w:styleId="aa">
    <w:name w:val="List Paragraph"/>
    <w:basedOn w:val="a"/>
    <w:link w:val="ab"/>
    <w:uiPriority w:val="34"/>
    <w:qFormat/>
    <w:rsid w:val="00CC1683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FA7080"/>
  </w:style>
  <w:style w:type="table" w:styleId="ac">
    <w:name w:val="Table Grid"/>
    <w:basedOn w:val="a1"/>
    <w:uiPriority w:val="39"/>
    <w:rsid w:val="00247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Toktom\741ce7dc-b7ef-4330-a19f-8bf984b8e553\document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dmin\AppData\Local\Temp\Toktom\741ce7dc-b7ef-4330-a19f-8bf984b8e553\document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\AppData\Local\Temp\Toktom\741ce7dc-b7ef-4330-a19f-8bf984b8e553\document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admin\AppData\Local\Temp\Toktom\741ce7dc-b7ef-4330-a19f-8bf984b8e553\document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Temp\Toktom\741ce7dc-b7ef-4330-a19f-8bf984b8e553\documen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B6CA-0DFF-40A3-A6EC-C03BEAA4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Давлеталиева</cp:lastModifiedBy>
  <cp:revision>20</cp:revision>
  <cp:lastPrinted>2020-04-20T06:13:00Z</cp:lastPrinted>
  <dcterms:created xsi:type="dcterms:W3CDTF">2020-02-05T10:49:00Z</dcterms:created>
  <dcterms:modified xsi:type="dcterms:W3CDTF">2020-04-20T11:40:00Z</dcterms:modified>
</cp:coreProperties>
</file>