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82" w:rsidRDefault="002D238D" w:rsidP="00E37FC9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C11582">
        <w:rPr>
          <w:rFonts w:ascii="Times New Roman" w:eastAsia="Times New Roman" w:hAnsi="Times New Roman" w:cs="Times New Roman"/>
          <w:sz w:val="28"/>
          <w:szCs w:val="28"/>
          <w:lang w:val="ru-RU"/>
        </w:rPr>
        <w:t>риложение</w:t>
      </w:r>
    </w:p>
    <w:p w:rsidR="00C11582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970B4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970B4" w:rsidRDefault="00C11582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970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r w:rsidR="00B86BA4" w:rsidRPr="00A970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оложение</w:t>
      </w:r>
    </w:p>
    <w:p w:rsidR="00C11582" w:rsidRPr="00A970B4" w:rsidRDefault="00C11582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970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 тендерной комиссии по проектам</w:t>
      </w:r>
    </w:p>
    <w:p w:rsidR="00C11582" w:rsidRPr="00A970B4" w:rsidRDefault="00C11582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970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государственно-частного партнерства</w:t>
      </w:r>
    </w:p>
    <w:p w:rsidR="00C11582" w:rsidRDefault="00C11582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970B4" w:rsidRDefault="00C11582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970B4" w:rsidRDefault="00EA71DF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926B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C11582" w:rsidRPr="00A970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Общие положения</w:t>
      </w:r>
    </w:p>
    <w:p w:rsidR="00C11582" w:rsidRPr="00A970B4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663D52" w:rsidRDefault="00C11582" w:rsidP="00E37FC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63D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Настоящее Положение разработано в соответствии с Законом Кыргызской Республики «О государственно-частном партнерстве» и определяет порядок формирования, деятельности и полномочия тендерной комиссии по проектам государственно-частного партнерства </w:t>
      </w:r>
      <w:r w:rsidR="00FC3633" w:rsidRPr="00663D5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63D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−</w:t>
      </w:r>
      <w:r w:rsidRPr="00663D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тендерная комиссия)</w:t>
      </w:r>
      <w:r w:rsidRPr="00663D52">
        <w:rPr>
          <w:rFonts w:ascii="Times New Roman" w:hAnsi="Times New Roman" w:cs="Times New Roman"/>
          <w:sz w:val="28"/>
          <w:szCs w:val="28"/>
          <w:lang w:val="ru-RU"/>
        </w:rPr>
        <w:t>, а также устанавливает квалификационные требования к ее членам.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Тендерная комиссия в</w:t>
      </w:r>
      <w:r w:rsidR="00DC057C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своей деятельности руководствуе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тся Конституцией Кыргызской Республики, Законом Кыргызской Республики «О государственно-частном партнерстве», нормативными правовыми актами Кыргызской Республики, тендерными документами и настоящим Положением.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Термины, используемые в настоящем Положении, употребляются в значениях, определенных в Законе Кыргызской Республики </w:t>
      </w:r>
      <w:r w:rsidR="00DC057C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«О государственно-частном партнерстве».</w:t>
      </w:r>
    </w:p>
    <w:p w:rsidR="00C11582" w:rsidRPr="00A821FA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821FA" w:rsidRDefault="00EA71DF" w:rsidP="00E37FC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926B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C11582" w:rsidRPr="00A821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Порядок формирования тендерной комиссии</w:t>
      </w:r>
      <w:r w:rsidR="00C11582" w:rsidRPr="00A821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квалификационные требования, предъявляемые к ее членам</w:t>
      </w:r>
    </w:p>
    <w:p w:rsidR="00C11582" w:rsidRPr="00A821FA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821FA" w:rsidRDefault="00C11582" w:rsidP="00E37FC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Тендерная комиссия формируется по каждому проекту государственно</w:t>
      </w:r>
      <w:r w:rsidR="003B118F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частного партнерства (далее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−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ГЧП).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Тендерная комиссия </w:t>
      </w:r>
      <w:r w:rsidR="009B501F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формируется и утверждается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решением </w:t>
      </w:r>
      <w:r w:rsidR="00093C8E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государственного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партнера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течение двух недель со дня утверждения тендерных документов.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Тендерная комиссия образуется</w:t>
      </w:r>
      <w:r w:rsidR="00F630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составе не менее пяти, но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не более одиннадцати </w:t>
      </w:r>
      <w:r w:rsidRPr="00032835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912BDA" w:rsidRPr="000328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12BDA" w:rsidRPr="000328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включая председателя, заместителя председателя и секретаря тендерной комиссии.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Количество членов тендерной комиссии должно быть нечетным. 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состав тендерной комиссии входят 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государственного партнера,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представитель уполномоченного </w:t>
      </w:r>
      <w:r w:rsidRPr="00990B29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государственного органа</w:t>
      </w:r>
      <w:r w:rsidR="00990B29" w:rsidRPr="00990B29">
        <w:rPr>
          <w:rFonts w:ascii="Times New Roman" w:hAnsi="Times New Roman" w:cs="Times New Roman"/>
          <w:sz w:val="28"/>
          <w:szCs w:val="28"/>
          <w:lang w:val="ru-RU"/>
        </w:rPr>
        <w:t xml:space="preserve"> по координации проектов ГЧП</w:t>
      </w:r>
      <w:r w:rsidRPr="00990B29">
        <w:rPr>
          <w:rFonts w:ascii="Times New Roman" w:eastAsia="Times New Roman" w:hAnsi="Times New Roman" w:cs="Times New Roman"/>
          <w:sz w:val="28"/>
          <w:szCs w:val="28"/>
          <w:lang w:val="ru-RU"/>
        </w:rPr>
        <w:t>, специалист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, обладающий опытом и знаниями по соответствующему инфраструктурному объекту, специалист в области экономики и (или) финансов, специалист в области юриспруденции, представитель местного сообщества, на которое проект ГЧП будет оказывать непосредственное влияние.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случае невозможности члена тендерной комиссии продолжать участие</w:t>
      </w:r>
      <w:r w:rsidR="00AA0F2B">
        <w:rPr>
          <w:rFonts w:ascii="Times New Roman" w:hAnsi="Times New Roman" w:cs="Times New Roman"/>
          <w:sz w:val="28"/>
          <w:szCs w:val="28"/>
          <w:lang w:val="ru-RU"/>
        </w:rPr>
        <w:t xml:space="preserve"> в ее деятельности (в том числе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по причине болезни, </w:t>
      </w:r>
      <w:r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отъезда/командировки), член тендерной комиссии обязан </w:t>
      </w:r>
      <w:r w:rsidR="003D4653" w:rsidRPr="00EA71DF">
        <w:rPr>
          <w:rFonts w:ascii="Times New Roman" w:hAnsi="Times New Roman" w:cs="Times New Roman"/>
          <w:sz w:val="28"/>
          <w:szCs w:val="28"/>
          <w:lang w:val="ru-RU"/>
        </w:rPr>
        <w:t>в трехдневный срок</w:t>
      </w:r>
      <w:r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 письменно уведомить об этом государственного партнера и тендерную комиссию с просьбой о прекращении его/ее полномочий в качестве члена тендерной комиссии. Прекращение полномочий и последующая замена члена тендерной комиссии производ</w:t>
      </w:r>
      <w:r w:rsidR="00B86BA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A71DF">
        <w:rPr>
          <w:rFonts w:ascii="Times New Roman" w:hAnsi="Times New Roman" w:cs="Times New Roman"/>
          <w:sz w:val="28"/>
          <w:szCs w:val="28"/>
          <w:lang w:val="ru-RU"/>
        </w:rPr>
        <w:t>тся на основании решения государственного партнера</w:t>
      </w:r>
      <w:r w:rsidR="00663D52"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D1BCF"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</w:t>
      </w:r>
      <w:r w:rsidR="00EA71DF"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5 (пяти) рабочих </w:t>
      </w:r>
      <w:r w:rsidR="000D1BCF"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дней с </w:t>
      </w:r>
      <w:r w:rsidR="00B86BA4">
        <w:rPr>
          <w:rFonts w:ascii="Times New Roman" w:hAnsi="Times New Roman" w:cs="Times New Roman"/>
          <w:sz w:val="28"/>
          <w:szCs w:val="28"/>
          <w:lang w:val="ru-RU"/>
        </w:rPr>
        <w:t>даты</w:t>
      </w:r>
      <w:r w:rsidR="000D1BCF" w:rsidRPr="00EA71DF">
        <w:rPr>
          <w:rFonts w:ascii="Times New Roman" w:hAnsi="Times New Roman" w:cs="Times New Roman"/>
          <w:sz w:val="28"/>
          <w:szCs w:val="28"/>
          <w:lang w:val="ru-RU"/>
        </w:rPr>
        <w:t xml:space="preserve"> поступления письменного уведомления о прекращении его/ее полномочий.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К членам тендерной комиссии устанавливаются следующие квалификационные требования:</w:t>
      </w:r>
    </w:p>
    <w:p w:rsidR="00C11582" w:rsidRPr="00A821FA" w:rsidRDefault="00C11582" w:rsidP="00E37FC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наличие документально подтвержденного профессионального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опыта и знаний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специфики по рассматриваемому проекту ГЧП у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специалиста, обладающего опытом и знаниями по соответствующему инфраструктурному объекту</w:t>
      </w:r>
      <w:r w:rsidR="00AC685B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(наличие документа об образовании государственного образца, </w:t>
      </w:r>
      <w:r w:rsidR="00FE200E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записи в трудовой</w:t>
      </w:r>
      <w:r w:rsidR="00AC685B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книж</w:t>
      </w:r>
      <w:r w:rsidR="00FE200E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="00AC685B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E200E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сертификатов</w:t>
      </w:r>
      <w:r w:rsidR="00AC685B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E200E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дипломов</w:t>
      </w:r>
      <w:r w:rsidR="00AC685B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, рекомендател</w:t>
      </w:r>
      <w:r w:rsidR="00FE200E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ьных писем)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11582" w:rsidRPr="00A821FA" w:rsidRDefault="00C11582" w:rsidP="00E37FC9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наличие высшего профессионального образования у представителей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государственного партнера, уполномоченного государственного органа</w:t>
      </w:r>
      <w:r w:rsidR="00A646AA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специалиста в области экономики и (или) финансов, а также специалиста в области юриспруденции.</w:t>
      </w:r>
    </w:p>
    <w:p w:rsidR="00C11582" w:rsidRPr="00A821FA" w:rsidRDefault="00C11582" w:rsidP="00E37FC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Член тендерной комиссии</w:t>
      </w:r>
      <w:r w:rsidR="00FC3633"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обязан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11582" w:rsidRPr="00A821FA" w:rsidRDefault="00C11582" w:rsidP="00E37FC9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лично принимать участие в заседаниях тендерной комиссии;</w:t>
      </w:r>
    </w:p>
    <w:p w:rsidR="00C11582" w:rsidRPr="00A821FA" w:rsidRDefault="00C11582" w:rsidP="00E37FC9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6BA4">
        <w:rPr>
          <w:rFonts w:ascii="Times New Roman" w:hAnsi="Times New Roman" w:cs="Times New Roman"/>
          <w:sz w:val="28"/>
          <w:szCs w:val="28"/>
          <w:lang w:val="ru-RU"/>
        </w:rPr>
        <w:t>информированным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о правах и обязанностях тендерной комиссии;</w:t>
      </w:r>
    </w:p>
    <w:p w:rsidR="00C11582" w:rsidRPr="00A821FA" w:rsidRDefault="005B1F85" w:rsidP="00E37FC9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представлять секретарю тендерной комиссии </w:t>
      </w:r>
      <w:r w:rsidR="00C11582"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заблаговременно 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br/>
      </w:r>
      <w:r w:rsidR="00C11582" w:rsidRPr="00A821FA">
        <w:rPr>
          <w:rFonts w:ascii="Times New Roman" w:hAnsi="Times New Roman" w:cs="Times New Roman"/>
          <w:sz w:val="28"/>
          <w:szCs w:val="28"/>
          <w:lang w:val="ru-RU"/>
        </w:rPr>
        <w:t>(за 24 часа до запланированного заседания) письменное объяснение своего отсутствия;</w:t>
      </w:r>
    </w:p>
    <w:p w:rsidR="00C11582" w:rsidRPr="00A821FA" w:rsidRDefault="00C11582" w:rsidP="00E37FC9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заявить о любом потенциальном или существующем конфликте интересов и о своем самоотводе</w:t>
      </w:r>
      <w:r w:rsidR="00715E16"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до этапа наступления процедуры рассмотрения </w:t>
      </w:r>
      <w:r w:rsidR="005A0929" w:rsidRPr="00A821FA">
        <w:rPr>
          <w:rFonts w:ascii="Times New Roman" w:hAnsi="Times New Roman" w:cs="Times New Roman"/>
          <w:sz w:val="28"/>
          <w:szCs w:val="28"/>
          <w:lang w:val="ru-RU"/>
        </w:rPr>
        <w:t>квалификационных заявок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11582" w:rsidRPr="00A821FA" w:rsidRDefault="00C11582" w:rsidP="00E37FC9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hAnsi="Times New Roman" w:cs="Times New Roman"/>
          <w:sz w:val="28"/>
          <w:szCs w:val="28"/>
          <w:lang w:val="ru-RU"/>
        </w:rPr>
        <w:t>действовать</w:t>
      </w:r>
      <w:proofErr w:type="gramEnd"/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настоящим Положением, тендерными документами,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Законом Кыргызской Республики «О государственно-частном партнерстве» 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и иными нормативными правовыми актами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Кыргызской Республики</w:t>
      </w:r>
      <w:r w:rsidR="00AA0F2B">
        <w:rPr>
          <w:rFonts w:ascii="Times New Roman" w:hAnsi="Times New Roman" w:cs="Times New Roman"/>
          <w:sz w:val="28"/>
          <w:szCs w:val="28"/>
          <w:lang w:val="ru-RU"/>
        </w:rPr>
        <w:t xml:space="preserve"> в сфере ГЧП.</w:t>
      </w:r>
    </w:p>
    <w:p w:rsidR="00C11582" w:rsidRPr="00A821FA" w:rsidRDefault="00C11582" w:rsidP="00E37FC9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Членами тендерной комиссии не могут быть лица:</w:t>
      </w:r>
    </w:p>
    <w:p w:rsidR="00C11582" w:rsidRPr="00A821FA" w:rsidRDefault="00C11582" w:rsidP="00E37FC9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представившие заявки на участие в тендере или состоящие в штате участника тендера;</w:t>
      </w:r>
    </w:p>
    <w:p w:rsidR="00C11582" w:rsidRPr="00A821FA" w:rsidRDefault="00C11582" w:rsidP="00E37FC9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являющиеся </w:t>
      </w:r>
      <w:r w:rsidR="00602693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учредителями/соучредителями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>участника тендера;</w:t>
      </w:r>
    </w:p>
    <w:p w:rsidR="00C11582" w:rsidRPr="00A821FA" w:rsidRDefault="00C11582" w:rsidP="00E37FC9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имеющие имущественные права и (или) иные интересы в представленном проекте ГЧП;</w:t>
      </w:r>
    </w:p>
    <w:p w:rsidR="00C11582" w:rsidRPr="00A821FA" w:rsidRDefault="00C11582" w:rsidP="00E37FC9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имеющие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родственников, являющихся собственниками (конечными выгодоприобретателями (бенефициарами)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участника тендера.</w:t>
      </w:r>
    </w:p>
    <w:p w:rsidR="00C11582" w:rsidRPr="00A821FA" w:rsidRDefault="005B1F85" w:rsidP="00E37FC9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11582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Члены тендерной комиссии не должны иметь конфликта интересов в отношении рассматриваемого проекта ГЧП, о чем они вносят письменное подтверждение государственному партнеру, образующему тендерную комиссию. В случае выявления в составе тендерной комиссии таких лиц, государственный партнер исключает их из числа членов тендерной комиссии и вводит других лиц</w:t>
      </w:r>
      <w:r w:rsidR="00157854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срок до проведения очередного заседания тендерной комиссии</w:t>
      </w:r>
      <w:r w:rsidR="00C11582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11582" w:rsidRPr="00A821FA" w:rsidRDefault="00C11582" w:rsidP="00E37FC9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Члены тендерной комиссии должны подписать письменное обязательство об отсутствии конфликта интересов и соблюдении конфиденциальности всех документов и информации, имеющих отношение к тендеру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форме, утверждаемой уполномоченным государственным органом в сфере ГЧП.</w:t>
      </w:r>
    </w:p>
    <w:p w:rsidR="00D414AF" w:rsidRPr="00A821FA" w:rsidRDefault="00D414AF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821FA" w:rsidRDefault="00EA71DF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926B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C11582" w:rsidRPr="00A821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61610F" w:rsidRPr="00A821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Функции и п</w:t>
      </w:r>
      <w:r w:rsidR="00C11582" w:rsidRPr="00A821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олномочия тендерной комиссии</w:t>
      </w:r>
    </w:p>
    <w:p w:rsidR="00C11582" w:rsidRPr="00A821FA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821FA" w:rsidRDefault="00B86BA4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61610F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ункции</w:t>
      </w:r>
      <w:r w:rsidR="00C11582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тендерной комиссии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C11582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проведение тендера, включающего </w:t>
      </w:r>
      <w:r w:rsidR="00C11582" w:rsidRPr="00A821FA">
        <w:rPr>
          <w:rFonts w:ascii="Times New Roman" w:hAnsi="Times New Roman" w:cs="Times New Roman"/>
          <w:sz w:val="28"/>
          <w:szCs w:val="28"/>
          <w:lang w:val="ru-RU"/>
        </w:rPr>
        <w:t>квалификационный отбор и отбор победителя тендера, в соответствии с Законом Кыргызской Республики «О государственно-частном партнерстве».</w:t>
      </w:r>
    </w:p>
    <w:p w:rsidR="00C11582" w:rsidRPr="00A821FA" w:rsidRDefault="00B86BA4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61610F" w:rsidRPr="00A821FA">
        <w:rPr>
          <w:rFonts w:ascii="Times New Roman" w:hAnsi="Times New Roman" w:cs="Times New Roman"/>
          <w:sz w:val="28"/>
          <w:szCs w:val="28"/>
          <w:lang w:val="ru-RU"/>
        </w:rPr>
        <w:t>адачи</w:t>
      </w:r>
      <w:r w:rsidR="00C11582"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тендерной комиссии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11582" w:rsidRPr="00A821FA" w:rsidRDefault="00C11582" w:rsidP="00E37FC9">
      <w:pPr>
        <w:pStyle w:val="a6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hAnsi="Times New Roman" w:cs="Times New Roman"/>
          <w:sz w:val="28"/>
          <w:szCs w:val="28"/>
          <w:lang w:val="ru-RU"/>
        </w:rPr>
        <w:t>оценка</w:t>
      </w:r>
      <w:proofErr w:type="gramEnd"/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заявок на участие в квалификационном отборе по проекту ГЧП в соответствии с требованиями и критериями оценки, установленны</w:t>
      </w:r>
      <w:r w:rsidR="00B86BA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A0F2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в запросе квалификаций для участия в тендере;</w:t>
      </w:r>
    </w:p>
    <w:p w:rsidR="00C11582" w:rsidRPr="00A821FA" w:rsidRDefault="00C11582" w:rsidP="00E37FC9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оценка тендерных предложений (технические и финансовые пре</w:t>
      </w:r>
      <w:r w:rsidR="00E56E64" w:rsidRPr="00A821F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>ложения) в соответствии с требованиями, установленными в запросе предложений для участия в тендере;</w:t>
      </w:r>
    </w:p>
    <w:p w:rsidR="00C11582" w:rsidRPr="00A821FA" w:rsidRDefault="00C11582" w:rsidP="00E37FC9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отклонение заявки на участие в квалификационном отборе;</w:t>
      </w:r>
    </w:p>
    <w:p w:rsidR="00C11582" w:rsidRPr="00A821FA" w:rsidRDefault="00C11582" w:rsidP="00E37FC9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дисквалификация победителя тендера и назначение другого победителя тендера в случаях, предусмотренных Законом Кыргызской Республики «О государственно-частном партнерстве»;</w:t>
      </w:r>
    </w:p>
    <w:p w:rsidR="00C11582" w:rsidRPr="00A821FA" w:rsidRDefault="00C11582" w:rsidP="00E37FC9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отбор победителя тендера;</w:t>
      </w:r>
    </w:p>
    <w:p w:rsidR="00C11582" w:rsidRPr="00A821FA" w:rsidRDefault="00C11582" w:rsidP="00E37FC9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признание тендера несостоявшимся;</w:t>
      </w:r>
    </w:p>
    <w:p w:rsidR="00C11582" w:rsidRPr="00A821FA" w:rsidRDefault="00C11582" w:rsidP="00E37FC9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объявление повторного тендера.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Тендерная комиссия приступает к деятельности с даты утверждения состава тендерной комиссии государственным партнером. Деятельность тендерной комиссии прекращается с даты заключения соглашения о ГЧП или с даты принятия тендерной комиссией решения о признании тендера несостоявшимся</w:t>
      </w:r>
      <w:r w:rsidR="00B86BA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без объявления повторного тендера.</w:t>
      </w:r>
    </w:p>
    <w:p w:rsidR="00A9188A" w:rsidRPr="00A821FA" w:rsidRDefault="00A9188A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Для проведения квалификационного отбора достаточно подачи одной заявки на участие в квалификационном отборе. Если при проведении квалификационного отбора по крупному проекту была подана только одна заявка, то такой тендер признается </w:t>
      </w:r>
      <w:r w:rsidR="001E7100" w:rsidRPr="00A821FA">
        <w:rPr>
          <w:rFonts w:ascii="Times New Roman" w:hAnsi="Times New Roman" w:cs="Times New Roman"/>
          <w:sz w:val="28"/>
          <w:szCs w:val="28"/>
          <w:lang w:val="ru-RU"/>
        </w:rPr>
        <w:t>несостоявшимся,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и тендерная комиссия обязана в течение 30 </w:t>
      </w:r>
      <w:r w:rsidR="00FE6F3D">
        <w:rPr>
          <w:rFonts w:ascii="Times New Roman" w:hAnsi="Times New Roman" w:cs="Times New Roman"/>
          <w:sz w:val="28"/>
          <w:szCs w:val="28"/>
          <w:lang w:val="ru-RU"/>
        </w:rPr>
        <w:t xml:space="preserve">(тридцати) </w:t>
      </w:r>
      <w:bookmarkStart w:id="0" w:name="_GoBack"/>
      <w:r w:rsidRPr="00A821FA">
        <w:rPr>
          <w:rFonts w:ascii="Times New Roman" w:hAnsi="Times New Roman" w:cs="Times New Roman"/>
          <w:sz w:val="28"/>
          <w:szCs w:val="28"/>
          <w:lang w:val="ru-RU"/>
        </w:rPr>
        <w:t>календ</w:t>
      </w:r>
      <w:bookmarkEnd w:id="0"/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арных дней с даты объявления тендера несостоявшимся объявить повторный тендер. При проведении 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повторного тендера по крупному проекту для квалификационного отбора достаточно подачи одной заявки на участие в квалификационном отборе.</w:t>
      </w:r>
    </w:p>
    <w:p w:rsidR="00A9188A" w:rsidRPr="00A821FA" w:rsidRDefault="00E7427B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Победителем тендера объявляется участник тендера, технические и финансовые предложения которого признаются тендерной комиссией соответствующими требованиям запроса предложений для участия в тендере и содержат наилучшие условия реализации проекта ГЧП. В случае признания тендерной комиссией технических и/или финансовых предложений всех участников тендера не соответствующими требованиям запроса предложений для участия в тендере</w:t>
      </w:r>
      <w:r w:rsidR="00B86BA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 xml:space="preserve"> тендерная комиссия признает тендер несостоявшимся и вправе объявить повторный тендер.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Тендерная комиссия </w:t>
      </w:r>
      <w:r w:rsidR="0061610F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пределах своей компетенции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имеет право:</w:t>
      </w:r>
    </w:p>
    <w:p w:rsidR="00C11582" w:rsidRPr="00A821FA" w:rsidRDefault="00C11582" w:rsidP="00E37FC9">
      <w:pPr>
        <w:pStyle w:val="a6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запрашивать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документы и информацию, относящиеся к проведению тендера,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участников тендера, приглашать их на свои заседания для дачи пояснений по представленным документам. Документы и информация, предоставляемые тендерной комиссии участниками тендера, являются конфиденциальными;</w:t>
      </w:r>
    </w:p>
    <w:p w:rsidR="00C11582" w:rsidRPr="00A821FA" w:rsidRDefault="00C11582" w:rsidP="00E37FC9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запрашивать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государственного партнера привлечение независимых консультантов (не являющихся членами тендерной комиссии или сотрудниками государственного партнера) для оказания содействия при проведении тендера и консультирования по отдельным вопросам, требующим специа</w:t>
      </w:r>
      <w:r w:rsidR="00AA0F2B">
        <w:rPr>
          <w:rFonts w:ascii="Times New Roman" w:eastAsia="Times New Roman" w:hAnsi="Times New Roman" w:cs="Times New Roman"/>
          <w:sz w:val="28"/>
          <w:szCs w:val="28"/>
          <w:lang w:val="ru-RU"/>
        </w:rPr>
        <w:t>льных знаний.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Членам тендерной комиссии запрещается передача полученных документов (их копий) или информации третьим лицам, включая других участников тендера, или использование данных документов (их копий) или информации в иных целях, чем оценка заявок и предложений, полученных в ходе проведения тендера. Передача документов и информации третьим лицам возможна только в случаях, предусмотренных уголовно-процессуальным, гражданско-процессуальным законодательством Кыргызской Республики, а также законодательством об административной деятельности и административных процедурах.</w:t>
      </w:r>
    </w:p>
    <w:p w:rsidR="00C11582" w:rsidRPr="00A821FA" w:rsidRDefault="00C11582" w:rsidP="00E37FC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821FA" w:rsidRDefault="00EA71DF" w:rsidP="00E37F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926B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C11582" w:rsidRPr="00A821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Организация деятельности тендерной комиссии</w:t>
      </w:r>
    </w:p>
    <w:p w:rsidR="00C11582" w:rsidRPr="00A821FA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 тендерной комиссии осуществляется на общественных началах.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Тендерная комиссия осуществляет свою деятельность путем проведения заседаний. Заседания тендерной комиссии проводятся в очном порядке. Любой член тендерной комиссии имеет право на созыв заседания тендерной комиссии, при условии предварительного уведомления членов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ендерной комиссии не менее чем за 3 (три) календарных дня до даты проведения заседания.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Заседание тендерной комиссии является правомочным при условии участия в нем не менее двух третей всех членов тендерной комиссии. Члены тендерной комиссии принимают участие в заседаниях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тендерной комиссии лично и не вправе передавать свой голос другим лицам, в том числе другим членам тендерной комиссии. 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Заседание тендерной комиссии проводится ее председателем, в его отсутствие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−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заместителем председателя тендерной комиссии. В случае отсутствия председателя и заместителя председателя, присутствующие члены тендерной комиссии, при наличии кворума, большинством голосов избирают председательствующего на заседании тендерной комиссии, что фиксируется в протоколе заседания тендерной комиссии.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тендерной комиссии принимаются большинством голосов присутствующих на заседании членов тендерной комиссии. Процесс голосования проводится открыто. В случае равного распределения голосов</w:t>
      </w:r>
      <w:r w:rsidR="00AA0F2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решающим является голос председателя, в случае его отсутствия – заместителя председателя, в случае отсутствия последнего – члена тендерной комиссии, который был избран председательствующим на заседании тендерной комиссии.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тендерной комиссии оформляются протоколами, подписываемыми всеми присутствующими на заседании членами тендерной комиссии. Член тендерной комиссии вправе изложить свое особое мнение по решени</w:t>
      </w:r>
      <w:r w:rsidR="00AA0F2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тендерной комиссии, которое приобщается к протоколам.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Тендерная комиссия является коллегиальным органом, принимающим решения путем проведения очных заседаний и голосования членов тендерной комиссии. Отдельные члены тендерной комиссии, включая ее председателя, не вправе принимать решения от имени тендерной комиссии и/или любым способом подменять собой полномочия тендерной комиссии как коллегиального органа. Действия отдельных членов тендерной комиссии, включая ее председателя, не должны рассматриваться как действия тендерной комиссии.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Ответственность за ведение и хранение протоколов заседаний тендерной комиссии, а также хранение любых документов, поступающих в адрес тендерной комиссии, </w:t>
      </w:r>
      <w:r w:rsidR="00AA0F2B">
        <w:rPr>
          <w:rFonts w:ascii="Times New Roman" w:eastAsia="Times New Roman" w:hAnsi="Times New Roman" w:cs="Times New Roman"/>
          <w:sz w:val="28"/>
          <w:szCs w:val="28"/>
          <w:lang w:val="ru-RU"/>
        </w:rPr>
        <w:t>возлагается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секретар</w:t>
      </w:r>
      <w:r w:rsidR="00AA0F2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тендерной комиссии. В течение 10 (десяти) календарных дней после прекращения деятельности тендерной комиссии</w:t>
      </w:r>
      <w:r w:rsidR="00AA0F2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секретарь тендерной комиссии должен передать все протоколы и документы, находившиеся на его хранении, в архив государственного партнера по акту приема-передачи. 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Протоколы заседаний тендерной комиссии оформляются и подписываются тендерной комиссией не позднее 3 (трех) календарных дней после даты проведения соответствующего заседания. Результаты вскрытия конвертов подлежат оформлению протоколом в тот же день.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Протоколы тендерной комиссии должны содержать сведения, включающие дату и время проведения заседания, адрес (место) проведения заседания, повестку заседания,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фамилии, имена, отчества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присутствующих членов тендерной комиссии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присутствующих независимых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консультантов, краткое содержание выступлений, вынесенные на голосование вопросы, результаты голосования и принятые решения. 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Председатель тендерной комиссии (или во время отсутствия председателя или невыполнения им своих обязанностей – заместитель председателя, в случае отсутствия последнего – член тендерной комиссии, который был избран председательствующим на заседании тендерной комиссии):</w:t>
      </w:r>
    </w:p>
    <w:p w:rsidR="00C11582" w:rsidRPr="00A821FA" w:rsidRDefault="00C11582" w:rsidP="00E37FC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председательствует на заседаниях тендерной комиссии, руководит деятельностью и организует работу тендерной комиссии;</w:t>
      </w:r>
    </w:p>
    <w:p w:rsidR="00C11582" w:rsidRPr="00A821FA" w:rsidRDefault="00C11582" w:rsidP="00E37FC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несет персональную ответственность за выполнение возложенных на тендерную комиссию задач и функций;</w:t>
      </w:r>
    </w:p>
    <w:p w:rsidR="00C11582" w:rsidRPr="00A821FA" w:rsidRDefault="00C11582" w:rsidP="00E37FC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определяет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дату, место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время проведени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я и повестку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заседания тендерной комиссии;</w:t>
      </w:r>
    </w:p>
    <w:p w:rsidR="00C11582" w:rsidRPr="00A821FA" w:rsidRDefault="00C11582" w:rsidP="00E37FC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гарантирует конфиденциальность представляемой и используемой информации и сохранение коммерческой тайны;</w:t>
      </w:r>
    </w:p>
    <w:p w:rsidR="00C11582" w:rsidRPr="00A821FA" w:rsidRDefault="00C11582" w:rsidP="00E37FC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неразглашение результатов оценки заявок на участие в квалификационном отборе и тендерны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предложени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даты публикации объявления о результатах тендера;</w:t>
      </w:r>
    </w:p>
    <w:p w:rsidR="00C11582" w:rsidRPr="00A821FA" w:rsidRDefault="00B86BA4" w:rsidP="00E37FC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выносит</w:t>
      </w:r>
      <w:proofErr w:type="gramEnd"/>
      <w:r w:rsidR="00C11582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голосование предложения членов тендерной комиссии и проекты решений;</w:t>
      </w:r>
    </w:p>
    <w:p w:rsidR="00C11582" w:rsidRPr="00A821FA" w:rsidRDefault="00C11582" w:rsidP="00E37FC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7) подводит итоги голосования и оглашает принятые решения.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Секретарь тендерной комиссии:</w:t>
      </w:r>
    </w:p>
    <w:p w:rsidR="00C11582" w:rsidRPr="00A821FA" w:rsidRDefault="00C11582" w:rsidP="00E37FC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готовит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необходимые документы (материалы) по повестке заседания </w:t>
      </w:r>
      <w:r w:rsidRPr="00A821FA">
        <w:rPr>
          <w:rFonts w:ascii="Times New Roman" w:hAnsi="Times New Roman" w:cs="Times New Roman"/>
          <w:sz w:val="28"/>
          <w:szCs w:val="28"/>
          <w:lang w:val="ru-RU"/>
        </w:rPr>
        <w:t>и ведет журнал регистрации документов, представляемых на тендер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11582" w:rsidRPr="00A821FA" w:rsidRDefault="00C11582" w:rsidP="00E37FC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письменно</w:t>
      </w:r>
      <w:proofErr w:type="gramEnd"/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уведомляет членов тендерной комиссии о дате, месте, времени и повестке заседания;</w:t>
      </w:r>
    </w:p>
    <w:p w:rsidR="00C11582" w:rsidRPr="00A821FA" w:rsidRDefault="00C11582" w:rsidP="00E37FC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hAnsi="Times New Roman" w:cs="Times New Roman"/>
          <w:sz w:val="28"/>
          <w:szCs w:val="28"/>
          <w:lang w:val="ru-RU"/>
        </w:rPr>
        <w:t>организует ведение протоколов заседаний тендерной комиссии;</w:t>
      </w:r>
    </w:p>
    <w:p w:rsidR="00C11582" w:rsidRPr="00A821FA" w:rsidRDefault="00C11582" w:rsidP="00E37FC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 учет и хранение документов тендерной комиссии</w:t>
      </w:r>
      <w:r w:rsidR="00E56E64"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11582" w:rsidRPr="00A821FA" w:rsidRDefault="00C11582" w:rsidP="00E37FC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Организационно-техническое обеспечение деятельности тендерной комиссии осуществляется государственным партнером, образовавшим тендерную комиссию.</w:t>
      </w:r>
    </w:p>
    <w:p w:rsidR="00C11582" w:rsidRPr="00A821FA" w:rsidRDefault="00FE743A" w:rsidP="00E37FC9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Споры, возникающие между участниками тендера и тендерной комиссией в процессе проведения тендера, а также вопросы 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 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>отклонени</w:t>
      </w:r>
      <w:r w:rsidR="00B86BA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821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предложения об инициировании проекта ГЧП разрешаются в порядке, предусмотренном законодательством об административной деятельности и административных процедурах.</w:t>
      </w:r>
    </w:p>
    <w:p w:rsidR="00C11582" w:rsidRPr="00A970B4" w:rsidRDefault="00C11582" w:rsidP="00E37F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86BA4" w:rsidRPr="006B5586" w:rsidRDefault="00B86BA4" w:rsidP="00B86BA4">
      <w:pPr>
        <w:ind w:right="-1" w:firstLine="567"/>
        <w:rPr>
          <w:rFonts w:ascii="Times New Roman" w:hAnsi="Times New Roman"/>
          <w:sz w:val="28"/>
          <w:szCs w:val="28"/>
        </w:rPr>
      </w:pPr>
      <w:r w:rsidRPr="004D124F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9A0BC2" w:rsidRPr="00894E8F" w:rsidRDefault="009A0BC2" w:rsidP="00E37FC9">
      <w:pPr>
        <w:rPr>
          <w:lang w:val="ru-RU"/>
        </w:rPr>
      </w:pPr>
    </w:p>
    <w:sectPr w:rsidR="009A0BC2" w:rsidRPr="00894E8F" w:rsidSect="00E37FC9">
      <w:footerReference w:type="even" r:id="rId8"/>
      <w:footerReference w:type="default" r:id="rId9"/>
      <w:pgSz w:w="11900" w:h="16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D5" w:rsidRDefault="00D126D5" w:rsidP="004304FE">
      <w:r>
        <w:separator/>
      </w:r>
    </w:p>
  </w:endnote>
  <w:endnote w:type="continuationSeparator" w:id="0">
    <w:p w:rsidR="00D126D5" w:rsidRDefault="00D126D5" w:rsidP="0043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49069107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7541CB" w:rsidRDefault="007541CB" w:rsidP="007541C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7541CB" w:rsidRDefault="007541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2827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7FC9" w:rsidRPr="00E37FC9" w:rsidRDefault="00E37FC9">
        <w:pPr>
          <w:pStyle w:val="a8"/>
          <w:jc w:val="right"/>
          <w:rPr>
            <w:rFonts w:ascii="Times New Roman" w:hAnsi="Times New Roman" w:cs="Times New Roman"/>
          </w:rPr>
        </w:pPr>
        <w:r w:rsidRPr="00E37FC9">
          <w:rPr>
            <w:rFonts w:ascii="Times New Roman" w:hAnsi="Times New Roman" w:cs="Times New Roman"/>
          </w:rPr>
          <w:fldChar w:fldCharType="begin"/>
        </w:r>
        <w:r w:rsidRPr="00E37FC9">
          <w:rPr>
            <w:rFonts w:ascii="Times New Roman" w:hAnsi="Times New Roman" w:cs="Times New Roman"/>
          </w:rPr>
          <w:instrText>PAGE   \* MERGEFORMAT</w:instrText>
        </w:r>
        <w:r w:rsidRPr="00E37FC9">
          <w:rPr>
            <w:rFonts w:ascii="Times New Roman" w:hAnsi="Times New Roman" w:cs="Times New Roman"/>
          </w:rPr>
          <w:fldChar w:fldCharType="separate"/>
        </w:r>
        <w:r w:rsidR="001B4AD3" w:rsidRPr="001B4AD3">
          <w:rPr>
            <w:rFonts w:ascii="Times New Roman" w:hAnsi="Times New Roman" w:cs="Times New Roman"/>
            <w:noProof/>
            <w:lang w:val="ru-RU"/>
          </w:rPr>
          <w:t>5</w:t>
        </w:r>
        <w:r w:rsidRPr="00E37FC9">
          <w:rPr>
            <w:rFonts w:ascii="Times New Roman" w:hAnsi="Times New Roman" w:cs="Times New Roman"/>
          </w:rPr>
          <w:fldChar w:fldCharType="end"/>
        </w:r>
      </w:p>
    </w:sdtContent>
  </w:sdt>
  <w:p w:rsidR="007541CB" w:rsidRDefault="007541CB" w:rsidP="00F53ABC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D5" w:rsidRDefault="00D126D5" w:rsidP="004304FE">
      <w:r>
        <w:separator/>
      </w:r>
    </w:p>
  </w:footnote>
  <w:footnote w:type="continuationSeparator" w:id="0">
    <w:p w:rsidR="00D126D5" w:rsidRDefault="00D126D5" w:rsidP="0043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254F"/>
    <w:multiLevelType w:val="hybridMultilevel"/>
    <w:tmpl w:val="0AD6244E"/>
    <w:lvl w:ilvl="0" w:tplc="AF18BC54">
      <w:start w:val="1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264AA"/>
    <w:multiLevelType w:val="hybridMultilevel"/>
    <w:tmpl w:val="27DA25F0"/>
    <w:lvl w:ilvl="0" w:tplc="AF18BC54">
      <w:start w:val="1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3802EA"/>
    <w:multiLevelType w:val="hybridMultilevel"/>
    <w:tmpl w:val="D4FEA2C4"/>
    <w:lvl w:ilvl="0" w:tplc="8E724A0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D700848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983627"/>
    <w:multiLevelType w:val="hybridMultilevel"/>
    <w:tmpl w:val="E60C0F7A"/>
    <w:lvl w:ilvl="0" w:tplc="516033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9A6374"/>
    <w:multiLevelType w:val="hybridMultilevel"/>
    <w:tmpl w:val="14BE01A4"/>
    <w:lvl w:ilvl="0" w:tplc="BF803EA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F91114"/>
    <w:multiLevelType w:val="hybridMultilevel"/>
    <w:tmpl w:val="FA18EE28"/>
    <w:lvl w:ilvl="0" w:tplc="2C66CA0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5E25CE"/>
    <w:multiLevelType w:val="hybridMultilevel"/>
    <w:tmpl w:val="774C18A8"/>
    <w:lvl w:ilvl="0" w:tplc="8594E576">
      <w:start w:val="1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DB786F"/>
    <w:multiLevelType w:val="hybridMultilevel"/>
    <w:tmpl w:val="FC803E9A"/>
    <w:lvl w:ilvl="0" w:tplc="AF18BC54">
      <w:start w:val="1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7648BC"/>
    <w:multiLevelType w:val="hybridMultilevel"/>
    <w:tmpl w:val="8D6AB7D4"/>
    <w:lvl w:ilvl="0" w:tplc="4B4AE0B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77AA2FA8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B310ADC"/>
    <w:multiLevelType w:val="hybridMultilevel"/>
    <w:tmpl w:val="74C63E64"/>
    <w:lvl w:ilvl="0" w:tplc="72F48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420660"/>
    <w:multiLevelType w:val="hybridMultilevel"/>
    <w:tmpl w:val="14BE01A4"/>
    <w:lvl w:ilvl="0" w:tplc="BF803EA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7922C2"/>
    <w:multiLevelType w:val="hybridMultilevel"/>
    <w:tmpl w:val="1024BB46"/>
    <w:lvl w:ilvl="0" w:tplc="56F0867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E22F82"/>
    <w:multiLevelType w:val="hybridMultilevel"/>
    <w:tmpl w:val="80E8D144"/>
    <w:lvl w:ilvl="0" w:tplc="A63850E2">
      <w:start w:val="1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C6487406">
      <w:start w:val="1"/>
      <w:numFmt w:val="decimal"/>
      <w:lvlText w:val="%2)"/>
      <w:lvlJc w:val="left"/>
      <w:pPr>
        <w:ind w:left="2179" w:hanging="39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2E7249"/>
    <w:multiLevelType w:val="hybridMultilevel"/>
    <w:tmpl w:val="3E46733A"/>
    <w:lvl w:ilvl="0" w:tplc="D6FAB52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E5D53"/>
    <w:multiLevelType w:val="hybridMultilevel"/>
    <w:tmpl w:val="A1DCF63C"/>
    <w:lvl w:ilvl="0" w:tplc="E0465BA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76A1450">
      <w:start w:val="1"/>
      <w:numFmt w:val="decimal"/>
      <w:suff w:val="space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5B5365"/>
    <w:multiLevelType w:val="hybridMultilevel"/>
    <w:tmpl w:val="ED707216"/>
    <w:lvl w:ilvl="0" w:tplc="E306E8B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E322C7"/>
    <w:multiLevelType w:val="hybridMultilevel"/>
    <w:tmpl w:val="E60AD1B4"/>
    <w:lvl w:ilvl="0" w:tplc="D6FAB52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C0A46"/>
    <w:multiLevelType w:val="hybridMultilevel"/>
    <w:tmpl w:val="FBE8AB02"/>
    <w:lvl w:ilvl="0" w:tplc="40F45554">
      <w:start w:val="1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EB2B43"/>
    <w:multiLevelType w:val="hybridMultilevel"/>
    <w:tmpl w:val="932ED59A"/>
    <w:lvl w:ilvl="0" w:tplc="B412AAF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E529AB4">
      <w:start w:val="1"/>
      <w:numFmt w:val="decimal"/>
      <w:suff w:val="space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3A0049B"/>
    <w:multiLevelType w:val="hybridMultilevel"/>
    <w:tmpl w:val="49DC0634"/>
    <w:lvl w:ilvl="0" w:tplc="DACA228A">
      <w:start w:val="13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58367AC"/>
    <w:multiLevelType w:val="multilevel"/>
    <w:tmpl w:val="0A56F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5D36A90"/>
    <w:multiLevelType w:val="hybridMultilevel"/>
    <w:tmpl w:val="17241ADE"/>
    <w:lvl w:ilvl="0" w:tplc="7BB2C44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1135B1"/>
    <w:multiLevelType w:val="hybridMultilevel"/>
    <w:tmpl w:val="1E04C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9F6B2F"/>
    <w:multiLevelType w:val="hybridMultilevel"/>
    <w:tmpl w:val="92241CD4"/>
    <w:lvl w:ilvl="0" w:tplc="D6FAB52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6"/>
  </w:num>
  <w:num w:numId="3">
    <w:abstractNumId w:val="13"/>
  </w:num>
  <w:num w:numId="4">
    <w:abstractNumId w:val="20"/>
  </w:num>
  <w:num w:numId="5">
    <w:abstractNumId w:val="4"/>
  </w:num>
  <w:num w:numId="6">
    <w:abstractNumId w:val="10"/>
  </w:num>
  <w:num w:numId="7">
    <w:abstractNumId w:val="21"/>
  </w:num>
  <w:num w:numId="8">
    <w:abstractNumId w:val="11"/>
  </w:num>
  <w:num w:numId="9">
    <w:abstractNumId w:val="5"/>
  </w:num>
  <w:num w:numId="10">
    <w:abstractNumId w:val="9"/>
  </w:num>
  <w:num w:numId="11">
    <w:abstractNumId w:val="22"/>
  </w:num>
  <w:num w:numId="12">
    <w:abstractNumId w:val="3"/>
  </w:num>
  <w:num w:numId="13">
    <w:abstractNumId w:val="12"/>
  </w:num>
  <w:num w:numId="14">
    <w:abstractNumId w:val="6"/>
  </w:num>
  <w:num w:numId="15">
    <w:abstractNumId w:val="18"/>
  </w:num>
  <w:num w:numId="16">
    <w:abstractNumId w:val="19"/>
  </w:num>
  <w:num w:numId="17">
    <w:abstractNumId w:val="17"/>
  </w:num>
  <w:num w:numId="18">
    <w:abstractNumId w:val="7"/>
  </w:num>
  <w:num w:numId="19">
    <w:abstractNumId w:val="1"/>
  </w:num>
  <w:num w:numId="20">
    <w:abstractNumId w:val="0"/>
  </w:num>
  <w:num w:numId="21">
    <w:abstractNumId w:val="8"/>
  </w:num>
  <w:num w:numId="22">
    <w:abstractNumId w:val="2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3"/>
    <w:rsid w:val="000049C8"/>
    <w:rsid w:val="00032835"/>
    <w:rsid w:val="00057406"/>
    <w:rsid w:val="00061677"/>
    <w:rsid w:val="00077EF3"/>
    <w:rsid w:val="00082024"/>
    <w:rsid w:val="00090351"/>
    <w:rsid w:val="00093C8E"/>
    <w:rsid w:val="000C024A"/>
    <w:rsid w:val="000D1A1D"/>
    <w:rsid w:val="000D1BCF"/>
    <w:rsid w:val="000E717F"/>
    <w:rsid w:val="000F0246"/>
    <w:rsid w:val="0011234D"/>
    <w:rsid w:val="00115359"/>
    <w:rsid w:val="00137B24"/>
    <w:rsid w:val="00147DA4"/>
    <w:rsid w:val="00150F57"/>
    <w:rsid w:val="00157854"/>
    <w:rsid w:val="00174460"/>
    <w:rsid w:val="001A52F7"/>
    <w:rsid w:val="001B4AD3"/>
    <w:rsid w:val="001B7160"/>
    <w:rsid w:val="001C39A5"/>
    <w:rsid w:val="001C4887"/>
    <w:rsid w:val="001E7100"/>
    <w:rsid w:val="00241F80"/>
    <w:rsid w:val="00280B78"/>
    <w:rsid w:val="002A4406"/>
    <w:rsid w:val="002D238D"/>
    <w:rsid w:val="002E0EE0"/>
    <w:rsid w:val="002E2029"/>
    <w:rsid w:val="002E7665"/>
    <w:rsid w:val="0032295D"/>
    <w:rsid w:val="0033784B"/>
    <w:rsid w:val="0034661C"/>
    <w:rsid w:val="00375414"/>
    <w:rsid w:val="00375661"/>
    <w:rsid w:val="003975E2"/>
    <w:rsid w:val="003A2FD6"/>
    <w:rsid w:val="003A6ED9"/>
    <w:rsid w:val="003B0949"/>
    <w:rsid w:val="003B118F"/>
    <w:rsid w:val="003B1F1C"/>
    <w:rsid w:val="003B3DC8"/>
    <w:rsid w:val="003C3387"/>
    <w:rsid w:val="003D4653"/>
    <w:rsid w:val="003F75BA"/>
    <w:rsid w:val="004304FE"/>
    <w:rsid w:val="004402C7"/>
    <w:rsid w:val="00452FD3"/>
    <w:rsid w:val="0047694D"/>
    <w:rsid w:val="00480D16"/>
    <w:rsid w:val="004A6188"/>
    <w:rsid w:val="004F4712"/>
    <w:rsid w:val="005518D2"/>
    <w:rsid w:val="005A0929"/>
    <w:rsid w:val="005B1F85"/>
    <w:rsid w:val="005B3701"/>
    <w:rsid w:val="005E7E71"/>
    <w:rsid w:val="00602693"/>
    <w:rsid w:val="00610EA6"/>
    <w:rsid w:val="0061610F"/>
    <w:rsid w:val="00616FCC"/>
    <w:rsid w:val="00632C33"/>
    <w:rsid w:val="00663D52"/>
    <w:rsid w:val="0066557A"/>
    <w:rsid w:val="006668AC"/>
    <w:rsid w:val="006817DC"/>
    <w:rsid w:val="00691595"/>
    <w:rsid w:val="006C459E"/>
    <w:rsid w:val="006C5714"/>
    <w:rsid w:val="006E678A"/>
    <w:rsid w:val="00715E16"/>
    <w:rsid w:val="00726E42"/>
    <w:rsid w:val="00741AF4"/>
    <w:rsid w:val="0074285B"/>
    <w:rsid w:val="00750672"/>
    <w:rsid w:val="007541CB"/>
    <w:rsid w:val="00784BFF"/>
    <w:rsid w:val="0078573F"/>
    <w:rsid w:val="00787CF7"/>
    <w:rsid w:val="00793C30"/>
    <w:rsid w:val="00793C6F"/>
    <w:rsid w:val="007A30AD"/>
    <w:rsid w:val="007A6949"/>
    <w:rsid w:val="007D6C5D"/>
    <w:rsid w:val="00823544"/>
    <w:rsid w:val="00882179"/>
    <w:rsid w:val="00894E8F"/>
    <w:rsid w:val="008A06AB"/>
    <w:rsid w:val="008D26BE"/>
    <w:rsid w:val="008E2A7B"/>
    <w:rsid w:val="008E401B"/>
    <w:rsid w:val="008E570E"/>
    <w:rsid w:val="00912BDA"/>
    <w:rsid w:val="00915174"/>
    <w:rsid w:val="00926BC8"/>
    <w:rsid w:val="00933331"/>
    <w:rsid w:val="00953CB5"/>
    <w:rsid w:val="0095652A"/>
    <w:rsid w:val="00990B29"/>
    <w:rsid w:val="009A0BC2"/>
    <w:rsid w:val="009A1D36"/>
    <w:rsid w:val="009B501F"/>
    <w:rsid w:val="009C65F3"/>
    <w:rsid w:val="009E0BBB"/>
    <w:rsid w:val="00A011EF"/>
    <w:rsid w:val="00A646AA"/>
    <w:rsid w:val="00A821FA"/>
    <w:rsid w:val="00A9188A"/>
    <w:rsid w:val="00A970B4"/>
    <w:rsid w:val="00AA0F2B"/>
    <w:rsid w:val="00AA49D0"/>
    <w:rsid w:val="00AC02BB"/>
    <w:rsid w:val="00AC685B"/>
    <w:rsid w:val="00AD0CB1"/>
    <w:rsid w:val="00AE291C"/>
    <w:rsid w:val="00AE7929"/>
    <w:rsid w:val="00AF1AC3"/>
    <w:rsid w:val="00AF495A"/>
    <w:rsid w:val="00B13C32"/>
    <w:rsid w:val="00B758F0"/>
    <w:rsid w:val="00B86BA4"/>
    <w:rsid w:val="00BA7B5B"/>
    <w:rsid w:val="00C00C72"/>
    <w:rsid w:val="00C06984"/>
    <w:rsid w:val="00C11582"/>
    <w:rsid w:val="00C13A1C"/>
    <w:rsid w:val="00C20A01"/>
    <w:rsid w:val="00C36677"/>
    <w:rsid w:val="00C50667"/>
    <w:rsid w:val="00C56145"/>
    <w:rsid w:val="00C81F69"/>
    <w:rsid w:val="00CA33F0"/>
    <w:rsid w:val="00CB499B"/>
    <w:rsid w:val="00CB4DAB"/>
    <w:rsid w:val="00CD2F43"/>
    <w:rsid w:val="00D012D6"/>
    <w:rsid w:val="00D126D5"/>
    <w:rsid w:val="00D414AF"/>
    <w:rsid w:val="00D43C03"/>
    <w:rsid w:val="00D477D1"/>
    <w:rsid w:val="00D82F69"/>
    <w:rsid w:val="00D93A46"/>
    <w:rsid w:val="00D93E2E"/>
    <w:rsid w:val="00DC057C"/>
    <w:rsid w:val="00DC1518"/>
    <w:rsid w:val="00DC7E3E"/>
    <w:rsid w:val="00DD3A03"/>
    <w:rsid w:val="00E027B5"/>
    <w:rsid w:val="00E05818"/>
    <w:rsid w:val="00E37FC9"/>
    <w:rsid w:val="00E40E1C"/>
    <w:rsid w:val="00E539BC"/>
    <w:rsid w:val="00E5473E"/>
    <w:rsid w:val="00E557C7"/>
    <w:rsid w:val="00E56E64"/>
    <w:rsid w:val="00E624EA"/>
    <w:rsid w:val="00E70FBC"/>
    <w:rsid w:val="00E7427B"/>
    <w:rsid w:val="00E74BC5"/>
    <w:rsid w:val="00EA71DF"/>
    <w:rsid w:val="00EB580D"/>
    <w:rsid w:val="00F0743E"/>
    <w:rsid w:val="00F20857"/>
    <w:rsid w:val="00F24637"/>
    <w:rsid w:val="00F26AE1"/>
    <w:rsid w:val="00F41E2E"/>
    <w:rsid w:val="00F53ABC"/>
    <w:rsid w:val="00F61B13"/>
    <w:rsid w:val="00F630D8"/>
    <w:rsid w:val="00F650D8"/>
    <w:rsid w:val="00FA4979"/>
    <w:rsid w:val="00FB067B"/>
    <w:rsid w:val="00FC3633"/>
    <w:rsid w:val="00FD3D07"/>
    <w:rsid w:val="00FE200E"/>
    <w:rsid w:val="00FE6F3D"/>
    <w:rsid w:val="00FE743A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35F8B-6E6C-4026-9F2F-4114883E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1D"/>
  </w:style>
  <w:style w:type="paragraph" w:styleId="2">
    <w:name w:val="heading 2"/>
    <w:basedOn w:val="a"/>
    <w:link w:val="20"/>
    <w:uiPriority w:val="9"/>
    <w:qFormat/>
    <w:rsid w:val="009C65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5F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C65F3"/>
    <w:rPr>
      <w:color w:val="0000FF"/>
      <w:u w:val="single"/>
    </w:rPr>
  </w:style>
  <w:style w:type="paragraph" w:customStyle="1" w:styleId="tkredakcijaspisok">
    <w:name w:val="tkredakcijaspisok"/>
    <w:basedOn w:val="a"/>
    <w:rsid w:val="009C65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049C8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9C8"/>
    <w:rPr>
      <w:rFonts w:ascii="Times New Roman" w:hAnsi="Times New Roman" w:cs="Times New Roman"/>
      <w:sz w:val="18"/>
      <w:szCs w:val="18"/>
    </w:rPr>
  </w:style>
  <w:style w:type="paragraph" w:customStyle="1" w:styleId="tkTekst">
    <w:name w:val="_Текст обычный (tkTekst)"/>
    <w:basedOn w:val="a"/>
    <w:rsid w:val="0082354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aliases w:val="Citation List,bei normal,List1,List Paragraph1,Numbered Indented Text,List Paragraph Char Char Char,List Paragraph Char Char,Bullet 1,lp1,List Paragraph11"/>
    <w:basedOn w:val="a"/>
    <w:link w:val="a7"/>
    <w:uiPriority w:val="34"/>
    <w:qFormat/>
    <w:rsid w:val="0082354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7">
    <w:name w:val="Абзац списка Знак"/>
    <w:aliases w:val="Citation List Знак,bei normal Знак,List1 Знак,List Paragraph1 Знак,Numbered Indented Text Знак,List Paragraph Char Char Char Знак,List Paragraph Char Char Знак,Bullet 1 Знак,lp1 Знак,List Paragraph11 Знак"/>
    <w:link w:val="a6"/>
    <w:uiPriority w:val="34"/>
    <w:locked/>
    <w:rsid w:val="0082354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304FE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4FE"/>
  </w:style>
  <w:style w:type="character" w:styleId="aa">
    <w:name w:val="page number"/>
    <w:basedOn w:val="a0"/>
    <w:uiPriority w:val="99"/>
    <w:semiHidden/>
    <w:unhideWhenUsed/>
    <w:rsid w:val="004304FE"/>
  </w:style>
  <w:style w:type="paragraph" w:styleId="ab">
    <w:name w:val="Revision"/>
    <w:hidden/>
    <w:uiPriority w:val="99"/>
    <w:semiHidden/>
    <w:rsid w:val="003B1F1C"/>
  </w:style>
  <w:style w:type="paragraph" w:styleId="ac">
    <w:name w:val="header"/>
    <w:basedOn w:val="a"/>
    <w:link w:val="ad"/>
    <w:uiPriority w:val="99"/>
    <w:unhideWhenUsed/>
    <w:rsid w:val="00A970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70B4"/>
  </w:style>
  <w:style w:type="character" w:styleId="ae">
    <w:name w:val="annotation reference"/>
    <w:basedOn w:val="a0"/>
    <w:uiPriority w:val="99"/>
    <w:semiHidden/>
    <w:unhideWhenUsed/>
    <w:rsid w:val="00E56E6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6E6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56E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6E6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56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5ABE-0C28-47D3-9A11-C8CBB665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2032</Words>
  <Characters>11585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Kalikova</dc:creator>
  <cp:keywords/>
  <dc:description/>
  <cp:lastModifiedBy>Болотов Санжарбек</cp:lastModifiedBy>
  <cp:revision>21</cp:revision>
  <cp:lastPrinted>2020-02-13T05:08:00Z</cp:lastPrinted>
  <dcterms:created xsi:type="dcterms:W3CDTF">2020-01-22T04:02:00Z</dcterms:created>
  <dcterms:modified xsi:type="dcterms:W3CDTF">2020-02-17T15:47:00Z</dcterms:modified>
</cp:coreProperties>
</file>